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1436826356" w:edGrp="everyone"/>
      <w:r w:rsidR="00F830E6" w:rsidRPr="00AF1009">
        <w:rPr>
          <w:sz w:val="16"/>
          <w:szCs w:val="16"/>
        </w:rPr>
        <w:t>____</w:t>
      </w:r>
      <w:permEnd w:id="1436826356"/>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permStart w:id="767840715" w:edGrp="everyone"/>
      <w:r w:rsidR="00F830E6" w:rsidRPr="00AF1009">
        <w:rPr>
          <w:sz w:val="16"/>
          <w:szCs w:val="16"/>
        </w:rPr>
        <w:t>_____________</w:t>
      </w:r>
      <w:permEnd w:id="767840715"/>
      <w:r w:rsidR="0065075B" w:rsidRPr="00AF1009">
        <w:rPr>
          <w:sz w:val="16"/>
          <w:szCs w:val="16"/>
        </w:rPr>
        <w:t xml:space="preserve"> </w:t>
      </w:r>
      <w:r w:rsidR="00F830E6" w:rsidRPr="00AF1009">
        <w:rPr>
          <w:sz w:val="16"/>
          <w:szCs w:val="16"/>
        </w:rPr>
        <w:t xml:space="preserve"> </w:t>
      </w:r>
      <w:permStart w:id="1754869495" w:edGrp="everyone"/>
      <w:r w:rsidR="00F830E6" w:rsidRPr="00AF1009">
        <w:rPr>
          <w:sz w:val="16"/>
          <w:szCs w:val="16"/>
        </w:rPr>
        <w:t>________</w:t>
      </w:r>
      <w:permEnd w:id="1754869495"/>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35605591" w14:textId="77777777" w:rsidR="00604BAB"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w:t>
      </w:r>
    </w:p>
    <w:p w14:paraId="67EAAFC0" w14:textId="4BBF5E10" w:rsidR="00D801CF"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00995597">
        <w:rPr>
          <w:b/>
          <w:bCs/>
          <w:sz w:val="22"/>
          <w:szCs w:val="22"/>
          <w:lang w:eastAsia="ru-RU"/>
        </w:rPr>
        <w:t>. ФОРМУЛА</w:t>
      </w:r>
      <w:r w:rsidRPr="00AF1009">
        <w:rPr>
          <w:b/>
          <w:bCs/>
          <w:sz w:val="22"/>
          <w:szCs w:val="22"/>
          <w:lang w:eastAsia="ru-RU"/>
        </w:rPr>
        <w:t>»</w:t>
      </w:r>
    </w:p>
    <w:p w14:paraId="0788631C" w14:textId="77777777" w:rsidR="00604BAB" w:rsidRPr="00AF1009" w:rsidRDefault="00604BAB" w:rsidP="00D801CF">
      <w:pPr>
        <w:autoSpaceDE w:val="0"/>
        <w:autoSpaceDN w:val="0"/>
        <w:adjustRightInd w:val="0"/>
        <w:jc w:val="center"/>
        <w:rPr>
          <w:b/>
          <w:bCs/>
          <w:sz w:val="22"/>
          <w:szCs w:val="22"/>
          <w:lang w:eastAsia="ru-RU"/>
        </w:rPr>
      </w:pP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0C94F759" w:rsidR="0073636A" w:rsidRPr="00AF1009" w:rsidRDefault="0073636A" w:rsidP="0073636A">
      <w:pPr>
        <w:pStyle w:val="af"/>
        <w:tabs>
          <w:tab w:val="left" w:pos="9354"/>
        </w:tabs>
        <w:spacing w:after="0"/>
        <w:ind w:right="-2"/>
        <w:jc w:val="center"/>
        <w:rPr>
          <w:b/>
          <w:lang w:val="uk-UA"/>
        </w:rPr>
      </w:pPr>
      <w:r w:rsidRPr="00AF1009">
        <w:rPr>
          <w:b/>
          <w:lang w:val="uk-UA"/>
        </w:rPr>
        <w:t>ТОВ «</w:t>
      </w:r>
      <w:r w:rsidR="00604BAB" w:rsidRPr="004355AB">
        <w:rPr>
          <w:b/>
          <w:lang w:val="uk-UA"/>
        </w:rPr>
        <w:t>ЦЕНТРГАЗПОСТАЧ</w:t>
      </w:r>
      <w:r w:rsidRPr="00AF1009">
        <w:rPr>
          <w:b/>
          <w:lang w:val="uk-UA"/>
        </w:rPr>
        <w:t>»</w:t>
      </w:r>
    </w:p>
    <w:p w14:paraId="4EF79418" w14:textId="37235CF2"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F44769" w:rsidRPr="00AF1009">
        <w:rPr>
          <w:b/>
          <w:bCs/>
          <w:sz w:val="22"/>
          <w:szCs w:val="22"/>
          <w:lang w:eastAsia="ru-RU"/>
        </w:rPr>
        <w:t xml:space="preserve"> </w:t>
      </w:r>
      <w:permStart w:id="1155890989" w:edGrp="everyone"/>
      <w:r w:rsidR="006C6CD5">
        <w:rPr>
          <w:b/>
          <w:bCs/>
          <w:sz w:val="22"/>
          <w:szCs w:val="22"/>
          <w:lang w:eastAsia="ru-RU"/>
        </w:rPr>
        <w:t>____________</w:t>
      </w:r>
      <w:permEnd w:id="1155890989"/>
      <w:r w:rsidR="00963BE0">
        <w:rPr>
          <w:b/>
          <w:bCs/>
          <w:sz w:val="22"/>
          <w:szCs w:val="22"/>
          <w:lang w:eastAsia="ru-RU"/>
        </w:rPr>
        <w:t>2024 р</w:t>
      </w:r>
      <w:r w:rsidR="00F44769" w:rsidRPr="00AF1009">
        <w:rPr>
          <w:b/>
          <w:bCs/>
          <w:sz w:val="22"/>
          <w:szCs w:val="22"/>
          <w:lang w:eastAsia="ru-RU"/>
        </w:rPr>
        <w:t>.</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tbl>
      <w:tblPr>
        <w:tblStyle w:val="a7"/>
        <w:tblW w:w="10490" w:type="dxa"/>
        <w:tblInd w:w="-289" w:type="dxa"/>
        <w:tblLook w:val="04A0" w:firstRow="1" w:lastRow="0" w:firstColumn="1" w:lastColumn="0" w:noHBand="0" w:noVBand="1"/>
      </w:tblPr>
      <w:tblGrid>
        <w:gridCol w:w="568"/>
        <w:gridCol w:w="3685"/>
        <w:gridCol w:w="6237"/>
      </w:tblGrid>
      <w:tr w:rsidR="00604BAB" w:rsidRPr="00AF1009" w14:paraId="1B275AF6" w14:textId="77777777" w:rsidTr="00604BAB">
        <w:trPr>
          <w:trHeight w:val="789"/>
        </w:trPr>
        <w:tc>
          <w:tcPr>
            <w:tcW w:w="568" w:type="dxa"/>
            <w:vAlign w:val="center"/>
          </w:tcPr>
          <w:bookmarkEnd w:id="0"/>
          <w:p w14:paraId="1786486A" w14:textId="77777777" w:rsidR="00604BAB" w:rsidRPr="00AF1009" w:rsidRDefault="00604BAB" w:rsidP="00604BAB">
            <w:pPr>
              <w:contextualSpacing/>
              <w:jc w:val="both"/>
              <w:rPr>
                <w:sz w:val="22"/>
                <w:szCs w:val="22"/>
              </w:rPr>
            </w:pPr>
            <w:r w:rsidRPr="00AF1009">
              <w:rPr>
                <w:sz w:val="22"/>
                <w:szCs w:val="22"/>
              </w:rPr>
              <w:t>1.</w:t>
            </w:r>
          </w:p>
        </w:tc>
        <w:tc>
          <w:tcPr>
            <w:tcW w:w="3685" w:type="dxa"/>
            <w:vAlign w:val="center"/>
          </w:tcPr>
          <w:p w14:paraId="4C027B7E" w14:textId="77777777" w:rsidR="00604BAB" w:rsidRDefault="00604BAB" w:rsidP="00604BAB">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09CE5794" w:rsidR="00604BAB" w:rsidRPr="00AF1009" w:rsidRDefault="00604BAB" w:rsidP="00604BAB">
            <w:pPr>
              <w:contextualSpacing/>
              <w:jc w:val="both"/>
              <w:rPr>
                <w:sz w:val="22"/>
                <w:szCs w:val="22"/>
              </w:rPr>
            </w:pPr>
          </w:p>
        </w:tc>
        <w:tc>
          <w:tcPr>
            <w:tcW w:w="6237" w:type="dxa"/>
            <w:vAlign w:val="center"/>
          </w:tcPr>
          <w:p w14:paraId="1648697E" w14:textId="77777777" w:rsidR="00604BAB" w:rsidRPr="00B91E48" w:rsidRDefault="00604BAB" w:rsidP="00604BAB">
            <w:pPr>
              <w:pStyle w:val="a8"/>
              <w:numPr>
                <w:ilvl w:val="0"/>
                <w:numId w:val="4"/>
              </w:numPr>
              <w:ind w:left="36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7303BCA5" w14:textId="77777777" w:rsidR="00604BAB" w:rsidRPr="00B91E48" w:rsidRDefault="00604BAB" w:rsidP="00604BAB">
            <w:pPr>
              <w:pStyle w:val="a8"/>
              <w:numPr>
                <w:ilvl w:val="0"/>
                <w:numId w:val="4"/>
              </w:numPr>
              <w:ind w:left="36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62D045C6" w14:textId="77777777" w:rsidR="00604BAB" w:rsidRDefault="00604BAB" w:rsidP="00604BAB">
            <w:pPr>
              <w:pStyle w:val="af"/>
              <w:numPr>
                <w:ilvl w:val="0"/>
                <w:numId w:val="4"/>
              </w:numPr>
              <w:tabs>
                <w:tab w:val="left" w:pos="9354"/>
              </w:tabs>
              <w:spacing w:after="0"/>
              <w:ind w:left="360"/>
              <w:jc w:val="both"/>
              <w:rPr>
                <w:bCs/>
                <w:lang w:val="uk-UA"/>
              </w:rPr>
            </w:pPr>
            <w:r w:rsidRPr="00DC2653">
              <w:rPr>
                <w:bCs/>
                <w:lang w:val="uk-UA"/>
              </w:rPr>
              <w:t>Споживач є власником (користувачем) об’єкта постачання або земельної ділянки.</w:t>
            </w:r>
          </w:p>
          <w:p w14:paraId="086B65A7" w14:textId="6B11A527" w:rsidR="00604BAB" w:rsidRPr="00604BAB" w:rsidRDefault="00604BAB" w:rsidP="00604BAB">
            <w:pPr>
              <w:pStyle w:val="a8"/>
              <w:numPr>
                <w:ilvl w:val="0"/>
                <w:numId w:val="4"/>
              </w:numPr>
              <w:ind w:left="360"/>
              <w:rPr>
                <w:b/>
                <w:color w:val="000000"/>
                <w:sz w:val="22"/>
                <w:szCs w:val="22"/>
                <w:lang w:eastAsia="ru-RU"/>
              </w:rPr>
            </w:pPr>
            <w:r w:rsidRPr="00604BAB">
              <w:rPr>
                <w:bCs/>
              </w:rPr>
              <w:t>відсутність заборгованості Споживача за спожиту електричну енергію перед іншими Постачальниками.</w:t>
            </w:r>
          </w:p>
        </w:tc>
      </w:tr>
      <w:tr w:rsidR="00604BAB" w:rsidRPr="00AF1009" w14:paraId="50383682" w14:textId="77777777" w:rsidTr="00604BAB">
        <w:trPr>
          <w:trHeight w:val="579"/>
        </w:trPr>
        <w:tc>
          <w:tcPr>
            <w:tcW w:w="568" w:type="dxa"/>
            <w:vAlign w:val="center"/>
          </w:tcPr>
          <w:p w14:paraId="76043962" w14:textId="09F39343" w:rsidR="00604BAB" w:rsidRPr="00AF1009" w:rsidRDefault="00604BAB" w:rsidP="00604BAB">
            <w:pPr>
              <w:contextualSpacing/>
              <w:jc w:val="both"/>
              <w:rPr>
                <w:sz w:val="22"/>
                <w:szCs w:val="22"/>
              </w:rPr>
            </w:pPr>
            <w:r w:rsidRPr="00AF1009">
              <w:rPr>
                <w:sz w:val="22"/>
                <w:szCs w:val="22"/>
              </w:rPr>
              <w:t>2.</w:t>
            </w:r>
          </w:p>
        </w:tc>
        <w:tc>
          <w:tcPr>
            <w:tcW w:w="3685" w:type="dxa"/>
            <w:vAlign w:val="center"/>
          </w:tcPr>
          <w:p w14:paraId="1B1A52F9" w14:textId="1C508333" w:rsidR="00604BAB" w:rsidRPr="00AF1009" w:rsidRDefault="00604BAB" w:rsidP="00604BAB">
            <w:pPr>
              <w:contextualSpacing/>
              <w:jc w:val="both"/>
              <w:rPr>
                <w:b/>
                <w:bCs/>
                <w:sz w:val="22"/>
                <w:szCs w:val="22"/>
              </w:rPr>
            </w:pPr>
            <w:r w:rsidRPr="009408FF">
              <w:rPr>
                <w:b/>
              </w:rPr>
              <w:t>Умови застосування даної комерційної пропозиції:</w:t>
            </w:r>
          </w:p>
        </w:tc>
        <w:tc>
          <w:tcPr>
            <w:tcW w:w="6237" w:type="dxa"/>
            <w:vAlign w:val="center"/>
          </w:tcPr>
          <w:p w14:paraId="57C6094D" w14:textId="77777777" w:rsidR="00604BAB" w:rsidRDefault="00604BAB" w:rsidP="00604BAB">
            <w:pPr>
              <w:pStyle w:val="af"/>
              <w:numPr>
                <w:ilvl w:val="0"/>
                <w:numId w:val="6"/>
              </w:numPr>
              <w:tabs>
                <w:tab w:val="left" w:pos="9354"/>
              </w:tabs>
              <w:spacing w:after="0"/>
              <w:ind w:left="360"/>
              <w:jc w:val="both"/>
              <w:rPr>
                <w:bCs/>
                <w:lang w:val="uk-UA"/>
              </w:rPr>
            </w:pPr>
            <w:r>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9408FF">
              <w:t xml:space="preserve"> </w:t>
            </w:r>
            <w:hyperlink r:id="rId8" w:history="1">
              <w:r w:rsidRPr="00E4177D">
                <w:rPr>
                  <w:rStyle w:val="a9"/>
                  <w:bCs/>
                  <w:lang w:val="uk-UA"/>
                </w:rPr>
                <w:t>https://cgp.com.ua/</w:t>
              </w:r>
            </w:hyperlink>
            <w:r>
              <w:rPr>
                <w:bCs/>
                <w:lang w:val="uk-UA"/>
              </w:rPr>
              <w:t>.</w:t>
            </w:r>
          </w:p>
          <w:p w14:paraId="5BEDE35C" w14:textId="635FBDA4" w:rsidR="00604BAB" w:rsidRPr="00604BAB" w:rsidRDefault="00604BAB" w:rsidP="00604BAB">
            <w:pPr>
              <w:pStyle w:val="a8"/>
              <w:numPr>
                <w:ilvl w:val="0"/>
                <w:numId w:val="6"/>
              </w:numPr>
              <w:ind w:left="360"/>
              <w:jc w:val="both"/>
              <w:rPr>
                <w:sz w:val="22"/>
                <w:szCs w:val="22"/>
              </w:rPr>
            </w:pPr>
            <w:r w:rsidRPr="00604BAB">
              <w:rPr>
                <w:bCs/>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604BAB" w:rsidRPr="00AF1009" w14:paraId="7F08F333" w14:textId="77777777" w:rsidTr="00604BAB">
        <w:trPr>
          <w:trHeight w:val="579"/>
        </w:trPr>
        <w:tc>
          <w:tcPr>
            <w:tcW w:w="568" w:type="dxa"/>
            <w:vAlign w:val="center"/>
          </w:tcPr>
          <w:p w14:paraId="4FD9580C" w14:textId="62FCF266" w:rsidR="00604BAB" w:rsidRPr="00AF1009" w:rsidRDefault="00604BAB" w:rsidP="00604BAB">
            <w:pPr>
              <w:contextualSpacing/>
              <w:jc w:val="both"/>
              <w:rPr>
                <w:sz w:val="22"/>
                <w:szCs w:val="22"/>
              </w:rPr>
            </w:pPr>
            <w:r w:rsidRPr="00AF1009">
              <w:rPr>
                <w:sz w:val="22"/>
                <w:szCs w:val="22"/>
              </w:rPr>
              <w:t>3.</w:t>
            </w:r>
          </w:p>
        </w:tc>
        <w:tc>
          <w:tcPr>
            <w:tcW w:w="3685" w:type="dxa"/>
            <w:vAlign w:val="center"/>
          </w:tcPr>
          <w:p w14:paraId="6013A58A" w14:textId="06C77C10" w:rsidR="00604BAB" w:rsidRPr="00AF1009" w:rsidRDefault="00604BAB" w:rsidP="00604BAB">
            <w:pPr>
              <w:contextualSpacing/>
              <w:jc w:val="both"/>
              <w:rPr>
                <w:sz w:val="22"/>
                <w:szCs w:val="22"/>
              </w:rPr>
            </w:pPr>
            <w:r w:rsidRPr="00AF1009">
              <w:rPr>
                <w:b/>
                <w:bCs/>
                <w:sz w:val="22"/>
                <w:szCs w:val="22"/>
              </w:rPr>
              <w:t>Предмет комерційної пропозиції</w:t>
            </w:r>
          </w:p>
        </w:tc>
        <w:tc>
          <w:tcPr>
            <w:tcW w:w="6237" w:type="dxa"/>
            <w:vAlign w:val="center"/>
          </w:tcPr>
          <w:p w14:paraId="6CC28F86" w14:textId="2DEF38FF" w:rsidR="00604BAB" w:rsidRPr="007950AB" w:rsidRDefault="00604BAB" w:rsidP="00604BAB">
            <w:pPr>
              <w:contextualSpacing/>
              <w:jc w:val="both"/>
              <w:rPr>
                <w:sz w:val="22"/>
                <w:szCs w:val="22"/>
              </w:rPr>
            </w:pPr>
            <w:r w:rsidRPr="00AF1009">
              <w:rPr>
                <w:sz w:val="22"/>
                <w:szCs w:val="22"/>
              </w:rPr>
              <w:t>Електрична енергія як товарна продукція.</w:t>
            </w:r>
          </w:p>
        </w:tc>
      </w:tr>
      <w:tr w:rsidR="00BD3655" w:rsidRPr="00AF1009" w14:paraId="0EEE1670" w14:textId="77777777" w:rsidTr="00604BAB">
        <w:trPr>
          <w:trHeight w:val="728"/>
        </w:trPr>
        <w:tc>
          <w:tcPr>
            <w:tcW w:w="568"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685" w:type="dxa"/>
            <w:vAlign w:val="center"/>
          </w:tcPr>
          <w:p w14:paraId="372E5CF6" w14:textId="285F2B60" w:rsidR="00BD3655" w:rsidRPr="00AF1009" w:rsidRDefault="00604BAB" w:rsidP="00C62306">
            <w:pPr>
              <w:contextualSpacing/>
              <w:jc w:val="both"/>
              <w:rPr>
                <w:sz w:val="22"/>
                <w:szCs w:val="22"/>
              </w:rPr>
            </w:pPr>
            <w:r w:rsidRPr="00AF1009">
              <w:rPr>
                <w:b/>
                <w:bCs/>
                <w:sz w:val="22"/>
                <w:szCs w:val="22"/>
              </w:rPr>
              <w:t>Найменування Споживача</w:t>
            </w:r>
          </w:p>
        </w:tc>
        <w:tc>
          <w:tcPr>
            <w:tcW w:w="6237" w:type="dxa"/>
            <w:vAlign w:val="center"/>
          </w:tcPr>
          <w:p w14:paraId="08B1253C" w14:textId="6AC99FBA" w:rsidR="00BD3655" w:rsidRPr="00AF1009" w:rsidRDefault="00FE1A5A" w:rsidP="00C62306">
            <w:pPr>
              <w:contextualSpacing/>
              <w:jc w:val="both"/>
              <w:rPr>
                <w:sz w:val="22"/>
                <w:szCs w:val="22"/>
              </w:rPr>
            </w:pPr>
            <w:r>
              <w:t xml:space="preserve">   </w:t>
            </w:r>
            <w:permStart w:id="1539579564" w:edGrp="everyone"/>
            <w:r>
              <w:t xml:space="preserve">                                                                                             </w:t>
            </w:r>
            <w:permEnd w:id="1539579564"/>
          </w:p>
        </w:tc>
      </w:tr>
      <w:tr w:rsidR="00604BAB" w:rsidRPr="00AF1009" w14:paraId="5856CCF3" w14:textId="77777777" w:rsidTr="00604BAB">
        <w:trPr>
          <w:trHeight w:val="983"/>
        </w:trPr>
        <w:tc>
          <w:tcPr>
            <w:tcW w:w="568" w:type="dxa"/>
            <w:vAlign w:val="center"/>
          </w:tcPr>
          <w:p w14:paraId="03CF44CF" w14:textId="70B191FD" w:rsidR="00604BAB" w:rsidRPr="00AF1009" w:rsidRDefault="00604BAB" w:rsidP="00C62306">
            <w:pPr>
              <w:contextualSpacing/>
              <w:jc w:val="both"/>
              <w:rPr>
                <w:sz w:val="22"/>
                <w:szCs w:val="22"/>
              </w:rPr>
            </w:pPr>
            <w:r>
              <w:rPr>
                <w:sz w:val="22"/>
                <w:szCs w:val="22"/>
              </w:rPr>
              <w:t>5.</w:t>
            </w:r>
          </w:p>
        </w:tc>
        <w:tc>
          <w:tcPr>
            <w:tcW w:w="3685" w:type="dxa"/>
            <w:vAlign w:val="center"/>
          </w:tcPr>
          <w:p w14:paraId="418F5F7D" w14:textId="6DFC57DF" w:rsidR="00604BAB" w:rsidRPr="00AF1009" w:rsidRDefault="00604BAB" w:rsidP="00C62306">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237" w:type="dxa"/>
            <w:vAlign w:val="center"/>
          </w:tcPr>
          <w:p w14:paraId="344F1148" w14:textId="3751DC0E" w:rsidR="00604BAB" w:rsidRPr="00AF1009" w:rsidRDefault="00FE1A5A" w:rsidP="00B17497">
            <w:pPr>
              <w:autoSpaceDE w:val="0"/>
              <w:autoSpaceDN w:val="0"/>
              <w:adjustRightInd w:val="0"/>
              <w:contextualSpacing/>
              <w:jc w:val="both"/>
              <w:rPr>
                <w:color w:val="000000"/>
                <w:sz w:val="22"/>
                <w:szCs w:val="22"/>
                <w:lang w:eastAsia="ru-RU"/>
              </w:rPr>
            </w:pPr>
            <w:r>
              <w:rPr>
                <w:color w:val="000000"/>
              </w:rPr>
              <w:t xml:space="preserve">   </w:t>
            </w:r>
            <w:permStart w:id="51674727" w:edGrp="everyone"/>
            <w:r>
              <w:rPr>
                <w:color w:val="000000"/>
              </w:rPr>
              <w:t xml:space="preserve">                                                                                             </w:t>
            </w:r>
            <w:permEnd w:id="51674727"/>
          </w:p>
        </w:tc>
      </w:tr>
      <w:tr w:rsidR="00BD3655" w:rsidRPr="00AF1009" w14:paraId="1CC2C79B" w14:textId="77777777" w:rsidTr="00604BAB">
        <w:trPr>
          <w:trHeight w:val="983"/>
        </w:trPr>
        <w:tc>
          <w:tcPr>
            <w:tcW w:w="568" w:type="dxa"/>
            <w:vAlign w:val="center"/>
          </w:tcPr>
          <w:p w14:paraId="5EDF7D89" w14:textId="4C849738" w:rsidR="00BD3655" w:rsidRPr="00AF1009" w:rsidRDefault="00604BAB" w:rsidP="00C62306">
            <w:pPr>
              <w:contextualSpacing/>
              <w:jc w:val="both"/>
              <w:rPr>
                <w:sz w:val="22"/>
                <w:szCs w:val="22"/>
              </w:rPr>
            </w:pPr>
            <w:r>
              <w:rPr>
                <w:sz w:val="22"/>
                <w:szCs w:val="22"/>
              </w:rPr>
              <w:t>6</w:t>
            </w:r>
            <w:r w:rsidR="001571E0" w:rsidRPr="00AF1009">
              <w:rPr>
                <w:sz w:val="22"/>
                <w:szCs w:val="22"/>
              </w:rPr>
              <w:t>.</w:t>
            </w:r>
          </w:p>
        </w:tc>
        <w:tc>
          <w:tcPr>
            <w:tcW w:w="3685"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6237" w:type="dxa"/>
            <w:vAlign w:val="center"/>
          </w:tcPr>
          <w:p w14:paraId="18F99402" w14:textId="15D5D1F8" w:rsidR="00B17497" w:rsidRPr="00AF1009" w:rsidRDefault="00B07A71" w:rsidP="00B17497">
            <w:pPr>
              <w:autoSpaceDE w:val="0"/>
              <w:autoSpaceDN w:val="0"/>
              <w:adjustRightInd w:val="0"/>
              <w:contextualSpacing/>
              <w:jc w:val="both"/>
              <w:rPr>
                <w:color w:val="000000"/>
                <w:sz w:val="22"/>
                <w:szCs w:val="22"/>
                <w:lang w:eastAsia="ru-RU"/>
              </w:rPr>
            </w:pPr>
            <w:r>
              <w:rPr>
                <w:color w:val="000000"/>
                <w:sz w:val="22"/>
                <w:szCs w:val="22"/>
                <w:lang w:eastAsia="ru-RU"/>
              </w:rPr>
              <w:t>6</w:t>
            </w:r>
            <w:r w:rsidR="00B17497" w:rsidRPr="00AF1009">
              <w:rPr>
                <w:color w:val="000000"/>
                <w:sz w:val="22"/>
                <w:szCs w:val="22"/>
                <w:lang w:eastAsia="ru-RU"/>
              </w:rPr>
              <w:t xml:space="preserve">.1. Ціна </w:t>
            </w:r>
            <w:r w:rsidR="00D046F6" w:rsidRPr="00AF1009">
              <w:rPr>
                <w:color w:val="000000"/>
                <w:sz w:val="22"/>
                <w:szCs w:val="22"/>
                <w:lang w:eastAsia="ru-RU"/>
              </w:rPr>
              <w:t xml:space="preserve">для здійснення </w:t>
            </w:r>
            <w:r w:rsidR="00B17497" w:rsidRPr="00AF1009">
              <w:rPr>
                <w:color w:val="000000"/>
                <w:sz w:val="22"/>
                <w:szCs w:val="22"/>
                <w:lang w:eastAsia="ru-RU"/>
              </w:rPr>
              <w:t>попередньої оплати електричної енергії Споживачем на розрахунковий період за 1МВт*год Постачальника визначається за формулою:</w:t>
            </w:r>
          </w:p>
          <w:p w14:paraId="39AFBDC2" w14:textId="1D976A97" w:rsidR="00B17497" w:rsidRPr="00AF1009" w:rsidRDefault="00B17497" w:rsidP="00B17497">
            <w:pPr>
              <w:autoSpaceDE w:val="0"/>
              <w:autoSpaceDN w:val="0"/>
              <w:adjustRightInd w:val="0"/>
              <w:contextualSpacing/>
              <w:jc w:val="both"/>
              <w:rPr>
                <w:b/>
                <w:bCs/>
                <w:color w:val="000000"/>
                <w:sz w:val="22"/>
                <w:szCs w:val="22"/>
                <w:lang w:eastAsia="ru-RU"/>
              </w:rPr>
            </w:pPr>
            <w:r w:rsidRPr="00AF1009">
              <w:rPr>
                <w:b/>
                <w:bCs/>
                <w:color w:val="000000"/>
                <w:sz w:val="22"/>
                <w:szCs w:val="22"/>
                <w:lang w:eastAsia="ru-RU"/>
              </w:rPr>
              <w:t>Ц</w:t>
            </w:r>
            <w:r w:rsidRPr="00AF1009">
              <w:rPr>
                <w:b/>
                <w:bCs/>
                <w:color w:val="000000"/>
                <w:sz w:val="22"/>
                <w:szCs w:val="22"/>
                <w:vertAlign w:val="subscript"/>
                <w:lang w:eastAsia="ru-RU"/>
              </w:rPr>
              <w:t xml:space="preserve">пр </w:t>
            </w:r>
            <w:r w:rsidRPr="00AF1009">
              <w:rPr>
                <w:b/>
                <w:bCs/>
                <w:color w:val="000000"/>
                <w:sz w:val="22"/>
                <w:szCs w:val="22"/>
                <w:lang w:eastAsia="ru-RU"/>
              </w:rPr>
              <w:t xml:space="preserve">= </w:t>
            </w:r>
            <w:r w:rsidR="00A21CC6">
              <w:rPr>
                <w:b/>
                <w:bCs/>
                <w:color w:val="000000"/>
                <w:sz w:val="22"/>
                <w:szCs w:val="22"/>
                <w:lang w:val="ru-RU" w:eastAsia="ru-RU"/>
              </w:rPr>
              <w:t>(</w:t>
            </w:r>
            <w:r w:rsidRPr="00AF1009">
              <w:rPr>
                <w:b/>
                <w:bCs/>
                <w:color w:val="000000"/>
                <w:sz w:val="22"/>
                <w:szCs w:val="22"/>
                <w:lang w:eastAsia="ru-RU"/>
              </w:rPr>
              <w:t>(1,15*Цпп)+Цосп</w:t>
            </w:r>
            <w:r w:rsidR="00AF7760" w:rsidRPr="00AF1009">
              <w:rPr>
                <w:b/>
                <w:bCs/>
                <w:color w:val="000000"/>
                <w:sz w:val="22"/>
                <w:szCs w:val="22"/>
                <w:lang w:eastAsia="ru-RU"/>
              </w:rPr>
              <w:t>)*</w:t>
            </w:r>
            <w:r w:rsidR="00974731">
              <w:rPr>
                <w:b/>
                <w:bCs/>
                <w:color w:val="000000"/>
                <w:sz w:val="22"/>
                <w:szCs w:val="22"/>
                <w:lang w:eastAsia="ru-RU"/>
              </w:rPr>
              <w:t>1,2</w:t>
            </w:r>
            <w:r w:rsidRPr="00AF1009">
              <w:rPr>
                <w:b/>
                <w:bCs/>
                <w:color w:val="000000"/>
                <w:sz w:val="22"/>
                <w:szCs w:val="22"/>
                <w:lang w:eastAsia="ru-RU"/>
              </w:rPr>
              <w:t>,</w:t>
            </w:r>
          </w:p>
          <w:p w14:paraId="260F9BB0" w14:textId="77777777" w:rsidR="00B17497" w:rsidRPr="00AF1009" w:rsidRDefault="00B17497" w:rsidP="00B17497">
            <w:pPr>
              <w:autoSpaceDE w:val="0"/>
              <w:autoSpaceDN w:val="0"/>
              <w:adjustRightInd w:val="0"/>
              <w:contextualSpacing/>
              <w:jc w:val="both"/>
              <w:rPr>
                <w:b/>
                <w:bCs/>
                <w:color w:val="000000"/>
                <w:sz w:val="22"/>
                <w:szCs w:val="22"/>
                <w:lang w:eastAsia="ru-RU"/>
              </w:rPr>
            </w:pPr>
          </w:p>
          <w:p w14:paraId="3FD46B1B" w14:textId="56D6D6F6" w:rsidR="00B17497" w:rsidRPr="00AF1009" w:rsidRDefault="00B17497" w:rsidP="00B17497">
            <w:pPr>
              <w:autoSpaceDE w:val="0"/>
              <w:autoSpaceDN w:val="0"/>
              <w:adjustRightInd w:val="0"/>
              <w:contextualSpacing/>
              <w:jc w:val="both"/>
              <w:rPr>
                <w:sz w:val="22"/>
                <w:szCs w:val="22"/>
                <w:lang w:eastAsia="ru-RU"/>
              </w:rPr>
            </w:pPr>
            <w:r w:rsidRPr="00AF1009">
              <w:rPr>
                <w:bCs/>
                <w:sz w:val="22"/>
                <w:szCs w:val="22"/>
                <w:lang w:eastAsia="ru-RU"/>
              </w:rPr>
              <w:t xml:space="preserve">де </w:t>
            </w:r>
            <w:r w:rsidRPr="005A3A2F">
              <w:rPr>
                <w:b/>
                <w:bCs/>
                <w:sz w:val="22"/>
                <w:szCs w:val="22"/>
                <w:lang w:eastAsia="ru-RU"/>
              </w:rPr>
              <w:t>Цпп</w:t>
            </w:r>
            <w:r w:rsidRPr="00AF1009">
              <w:rPr>
                <w:sz w:val="22"/>
                <w:szCs w:val="22"/>
                <w:lang w:eastAsia="ru-RU"/>
              </w:rPr>
              <w:t xml:space="preserve"> – ціна, що склалась на ринку РДН у попередньому закритому розрахунковому періоді (місяці), а саме є середньою  ціною, </w:t>
            </w:r>
            <w:r w:rsidRPr="00AF1009">
              <w:rPr>
                <w:sz w:val="22"/>
                <w:szCs w:val="22"/>
              </w:rPr>
              <w:t xml:space="preserve">що склалася у місяці, який був за два місяці перед розрахунковим (М-2), </w:t>
            </w:r>
            <w:r w:rsidRPr="00AF1009">
              <w:rPr>
                <w:sz w:val="22"/>
                <w:szCs w:val="22"/>
                <w:lang w:eastAsia="ru-RU"/>
              </w:rPr>
              <w:t>опублікована  на офіційному сайті Оператора ринку</w:t>
            </w:r>
            <w:r w:rsidR="00AF7760" w:rsidRPr="00AF1009">
              <w:rPr>
                <w:sz w:val="22"/>
                <w:szCs w:val="22"/>
                <w:lang w:eastAsia="ru-RU"/>
              </w:rPr>
              <w:t>.</w:t>
            </w:r>
          </w:p>
          <w:p w14:paraId="531DBF2D" w14:textId="77777777" w:rsidR="00B17497" w:rsidRPr="00AF1009" w:rsidRDefault="00B17497" w:rsidP="00B17497">
            <w:pPr>
              <w:autoSpaceDE w:val="0"/>
              <w:autoSpaceDN w:val="0"/>
              <w:adjustRightInd w:val="0"/>
              <w:contextualSpacing/>
              <w:jc w:val="both"/>
              <w:rPr>
                <w:color w:val="000000"/>
                <w:sz w:val="22"/>
                <w:szCs w:val="22"/>
                <w:lang w:eastAsia="ru-RU"/>
              </w:rPr>
            </w:pPr>
          </w:p>
          <w:p w14:paraId="373C0F6B" w14:textId="55C2F858" w:rsidR="00B17497" w:rsidRPr="00AF1009" w:rsidRDefault="00B17497" w:rsidP="00B17497">
            <w:pPr>
              <w:autoSpaceDE w:val="0"/>
              <w:autoSpaceDN w:val="0"/>
              <w:adjustRightInd w:val="0"/>
              <w:contextualSpacing/>
              <w:jc w:val="both"/>
              <w:rPr>
                <w:color w:val="000000"/>
                <w:sz w:val="22"/>
                <w:szCs w:val="22"/>
                <w:lang w:eastAsia="ru-RU"/>
              </w:rPr>
            </w:pPr>
            <w:r w:rsidRPr="005A3A2F">
              <w:rPr>
                <w:b/>
                <w:bCs/>
                <w:color w:val="000000"/>
                <w:sz w:val="22"/>
                <w:szCs w:val="22"/>
                <w:lang w:eastAsia="ru-RU"/>
              </w:rPr>
              <w:t>Цосп</w:t>
            </w:r>
            <w:r w:rsidRPr="00AF1009">
              <w:rPr>
                <w:color w:val="000000"/>
                <w:sz w:val="22"/>
                <w:szCs w:val="22"/>
                <w:lang w:eastAsia="ru-RU"/>
              </w:rPr>
              <w:t xml:space="preserve"> визначен</w:t>
            </w:r>
            <w:r w:rsidR="00EA45D5" w:rsidRPr="00AF1009">
              <w:rPr>
                <w:color w:val="000000"/>
                <w:sz w:val="22"/>
                <w:szCs w:val="22"/>
                <w:lang w:eastAsia="ru-RU"/>
              </w:rPr>
              <w:t>о</w:t>
            </w:r>
            <w:r w:rsidRPr="00AF1009">
              <w:rPr>
                <w:color w:val="000000"/>
                <w:sz w:val="22"/>
                <w:szCs w:val="22"/>
                <w:lang w:eastAsia="ru-RU"/>
              </w:rPr>
              <w:t xml:space="preserve"> у п.</w:t>
            </w:r>
            <w:r w:rsidR="005F18AA" w:rsidRPr="00AF1009">
              <w:rPr>
                <w:color w:val="000000"/>
                <w:sz w:val="22"/>
                <w:szCs w:val="22"/>
                <w:lang w:eastAsia="ru-RU"/>
              </w:rPr>
              <w:t>5</w:t>
            </w:r>
            <w:r w:rsidR="00152EFE" w:rsidRPr="00AF1009">
              <w:rPr>
                <w:color w:val="000000"/>
                <w:sz w:val="22"/>
                <w:szCs w:val="22"/>
                <w:lang w:eastAsia="ru-RU"/>
              </w:rPr>
              <w:t>.</w:t>
            </w:r>
            <w:r w:rsidRPr="00AF1009">
              <w:rPr>
                <w:color w:val="000000"/>
                <w:sz w:val="22"/>
                <w:szCs w:val="22"/>
                <w:lang w:eastAsia="ru-RU"/>
              </w:rPr>
              <w:t>2 даної Комерційної пропозиції</w:t>
            </w:r>
            <w:r w:rsidR="00AF7760" w:rsidRPr="00AF1009">
              <w:rPr>
                <w:color w:val="000000"/>
                <w:sz w:val="22"/>
                <w:szCs w:val="22"/>
                <w:lang w:eastAsia="ru-RU"/>
              </w:rPr>
              <w:t>.</w:t>
            </w:r>
          </w:p>
          <w:p w14:paraId="16284F32" w14:textId="77777777" w:rsidR="00B17497" w:rsidRPr="00AF1009" w:rsidRDefault="00B17497" w:rsidP="00B17497">
            <w:pPr>
              <w:autoSpaceDE w:val="0"/>
              <w:autoSpaceDN w:val="0"/>
              <w:adjustRightInd w:val="0"/>
              <w:contextualSpacing/>
              <w:jc w:val="both"/>
              <w:rPr>
                <w:color w:val="000000"/>
                <w:sz w:val="22"/>
                <w:szCs w:val="22"/>
                <w:lang w:eastAsia="ru-RU"/>
              </w:rPr>
            </w:pPr>
          </w:p>
          <w:p w14:paraId="1696081C" w14:textId="77777777" w:rsidR="00A13C6A" w:rsidRPr="00AF1009" w:rsidRDefault="00A13C6A" w:rsidP="00D33AD7">
            <w:pPr>
              <w:autoSpaceDE w:val="0"/>
              <w:autoSpaceDN w:val="0"/>
              <w:adjustRightInd w:val="0"/>
              <w:contextualSpacing/>
              <w:jc w:val="both"/>
              <w:rPr>
                <w:sz w:val="22"/>
                <w:szCs w:val="22"/>
                <w:lang w:eastAsia="ru-RU"/>
              </w:rPr>
            </w:pPr>
          </w:p>
          <w:p w14:paraId="08215146" w14:textId="55277316" w:rsidR="00B17497" w:rsidRPr="00AF1009" w:rsidRDefault="00B07A71" w:rsidP="00B17497">
            <w:pPr>
              <w:autoSpaceDE w:val="0"/>
              <w:autoSpaceDN w:val="0"/>
              <w:adjustRightInd w:val="0"/>
              <w:contextualSpacing/>
              <w:jc w:val="both"/>
              <w:rPr>
                <w:color w:val="000000"/>
                <w:sz w:val="22"/>
                <w:szCs w:val="22"/>
                <w:lang w:eastAsia="ru-RU"/>
              </w:rPr>
            </w:pPr>
            <w:r>
              <w:rPr>
                <w:color w:val="000000"/>
                <w:sz w:val="22"/>
                <w:szCs w:val="22"/>
                <w:lang w:eastAsia="ru-RU"/>
              </w:rPr>
              <w:lastRenderedPageBreak/>
              <w:t>6</w:t>
            </w:r>
            <w:r w:rsidR="00B17497" w:rsidRPr="00AF1009">
              <w:rPr>
                <w:color w:val="000000"/>
                <w:sz w:val="22"/>
                <w:szCs w:val="22"/>
                <w:lang w:eastAsia="ru-RU"/>
              </w:rPr>
              <w:t>.2. Фактична ціна купованої Споживачем електроенергії</w:t>
            </w:r>
            <w:r w:rsidR="002070F0" w:rsidRPr="00AF1009">
              <w:rPr>
                <w:color w:val="000000"/>
                <w:sz w:val="22"/>
                <w:szCs w:val="22"/>
                <w:lang w:eastAsia="ru-RU"/>
              </w:rPr>
              <w:t xml:space="preserve"> </w:t>
            </w:r>
            <w:r w:rsidR="002070F0" w:rsidRPr="005A3A2F">
              <w:rPr>
                <w:b/>
                <w:bCs/>
                <w:color w:val="000000"/>
                <w:sz w:val="22"/>
                <w:szCs w:val="22"/>
                <w:lang w:eastAsia="ru-RU"/>
              </w:rPr>
              <w:t>Цф</w:t>
            </w:r>
            <w:r w:rsidR="00B17497" w:rsidRPr="00AF1009">
              <w:rPr>
                <w:color w:val="000000"/>
                <w:sz w:val="22"/>
                <w:szCs w:val="22"/>
                <w:lang w:eastAsia="ru-RU"/>
              </w:rPr>
              <w:t xml:space="preserve"> у розрахунковому періоді, визначається Постачальником за формулою: </w:t>
            </w:r>
          </w:p>
          <w:p w14:paraId="01379EBC" w14:textId="77777777" w:rsidR="00B17497" w:rsidRPr="00AF1009" w:rsidRDefault="00B17497" w:rsidP="00B17497">
            <w:pPr>
              <w:autoSpaceDE w:val="0"/>
              <w:autoSpaceDN w:val="0"/>
              <w:adjustRightInd w:val="0"/>
              <w:contextualSpacing/>
              <w:jc w:val="both"/>
              <w:rPr>
                <w:color w:val="000000"/>
                <w:sz w:val="22"/>
                <w:szCs w:val="22"/>
                <w:lang w:eastAsia="ru-RU"/>
              </w:rPr>
            </w:pPr>
          </w:p>
          <w:p w14:paraId="4DD13D88" w14:textId="39BB945A" w:rsidR="00B17497" w:rsidRPr="00AF1009" w:rsidRDefault="00B17497" w:rsidP="00B17497">
            <w:pPr>
              <w:jc w:val="both"/>
              <w:rPr>
                <w:position w:val="2"/>
                <w:sz w:val="22"/>
                <w:szCs w:val="22"/>
                <w:lang w:eastAsia="ru-RU"/>
              </w:rPr>
            </w:pPr>
            <w:r w:rsidRPr="00AF1009">
              <w:rPr>
                <w:b/>
                <w:bCs/>
                <w:position w:val="2"/>
                <w:sz w:val="22"/>
                <w:szCs w:val="22"/>
                <w:lang w:eastAsia="ru-RU"/>
              </w:rPr>
              <w:t>Цф</w:t>
            </w:r>
            <w:r w:rsidRPr="00AF1009">
              <w:rPr>
                <w:b/>
                <w:bCs/>
                <w:sz w:val="22"/>
                <w:szCs w:val="22"/>
                <w:lang w:eastAsia="ru-RU"/>
              </w:rPr>
              <w:t xml:space="preserve"> </w:t>
            </w:r>
            <w:r w:rsidRPr="00AF1009">
              <w:rPr>
                <w:b/>
                <w:bCs/>
                <w:position w:val="2"/>
                <w:sz w:val="22"/>
                <w:szCs w:val="22"/>
                <w:lang w:eastAsia="ru-RU"/>
              </w:rPr>
              <w:t xml:space="preserve">= </w:t>
            </w:r>
            <w:r w:rsidR="00AF7760" w:rsidRPr="00AF1009">
              <w:rPr>
                <w:b/>
                <w:bCs/>
                <w:position w:val="2"/>
                <w:sz w:val="22"/>
                <w:szCs w:val="22"/>
                <w:lang w:eastAsia="ru-RU"/>
              </w:rPr>
              <w:t>(</w:t>
            </w:r>
            <w:r w:rsidR="00BD3DF3" w:rsidRPr="002B38D4">
              <w:rPr>
                <w:b/>
                <w:bCs/>
                <w:position w:val="2"/>
                <w:sz w:val="22"/>
                <w:szCs w:val="22"/>
                <w:lang w:eastAsia="ru-RU"/>
              </w:rPr>
              <w:t>Ц рдн</w:t>
            </w:r>
            <w:r w:rsidRPr="00AF1009">
              <w:rPr>
                <w:b/>
                <w:bCs/>
                <w:sz w:val="22"/>
                <w:szCs w:val="22"/>
                <w:lang w:eastAsia="ru-RU"/>
              </w:rPr>
              <w:t xml:space="preserve"> </w:t>
            </w:r>
            <w:r w:rsidR="00476343" w:rsidRPr="00AF1009">
              <w:rPr>
                <w:b/>
                <w:bCs/>
                <w:sz w:val="22"/>
                <w:szCs w:val="22"/>
                <w:lang w:eastAsia="ru-RU"/>
              </w:rPr>
              <w:t>*</w:t>
            </w:r>
            <w:r w:rsidR="00BD3DF3">
              <w:rPr>
                <w:b/>
                <w:bCs/>
                <w:sz w:val="22"/>
                <w:szCs w:val="22"/>
                <w:lang w:eastAsia="ru-RU"/>
              </w:rPr>
              <w:t xml:space="preserve"> </w:t>
            </w:r>
            <w:r w:rsidR="00476343" w:rsidRPr="00AF1009">
              <w:rPr>
                <w:b/>
                <w:bCs/>
                <w:sz w:val="22"/>
                <w:szCs w:val="22"/>
                <w:lang w:eastAsia="ru-RU"/>
              </w:rPr>
              <w:t>Кп</w:t>
            </w:r>
            <w:r w:rsidRPr="00AF1009">
              <w:rPr>
                <w:b/>
                <w:bCs/>
                <w:position w:val="2"/>
                <w:sz w:val="22"/>
                <w:szCs w:val="22"/>
                <w:lang w:eastAsia="ru-RU"/>
              </w:rPr>
              <w:t>+ Цосп + Ц</w:t>
            </w:r>
            <w:r w:rsidRPr="00AF1009">
              <w:rPr>
                <w:b/>
                <w:bCs/>
                <w:sz w:val="22"/>
                <w:szCs w:val="22"/>
                <w:lang w:eastAsia="ru-RU"/>
              </w:rPr>
              <w:t>п</w:t>
            </w:r>
            <w:r w:rsidR="00AF7760" w:rsidRPr="00AF1009">
              <w:rPr>
                <w:b/>
                <w:bCs/>
                <w:sz w:val="22"/>
                <w:szCs w:val="22"/>
                <w:lang w:eastAsia="ru-RU"/>
              </w:rPr>
              <w:t>)*</w:t>
            </w:r>
            <w:r w:rsidR="00974731">
              <w:rPr>
                <w:b/>
                <w:bCs/>
                <w:sz w:val="22"/>
                <w:szCs w:val="22"/>
                <w:lang w:eastAsia="ru-RU"/>
              </w:rPr>
              <w:t>1,2</w:t>
            </w:r>
            <w:r w:rsidR="004C6948">
              <w:rPr>
                <w:b/>
                <w:bCs/>
                <w:sz w:val="22"/>
                <w:szCs w:val="22"/>
                <w:lang w:eastAsia="ru-RU"/>
              </w:rPr>
              <w:t>,</w:t>
            </w:r>
            <w:r w:rsidRPr="00AF1009">
              <w:rPr>
                <w:position w:val="2"/>
                <w:sz w:val="22"/>
                <w:szCs w:val="22"/>
                <w:lang w:eastAsia="ru-RU"/>
              </w:rPr>
              <w:t xml:space="preserve"> де:</w:t>
            </w:r>
          </w:p>
          <w:p w14:paraId="6F325CD3" w14:textId="77777777" w:rsidR="00B17497" w:rsidRPr="00AF1009" w:rsidRDefault="00B17497" w:rsidP="00B17497">
            <w:pPr>
              <w:jc w:val="both"/>
              <w:rPr>
                <w:b/>
                <w:position w:val="2"/>
                <w:sz w:val="22"/>
                <w:szCs w:val="22"/>
                <w:lang w:eastAsia="ru-RU"/>
              </w:rPr>
            </w:pPr>
          </w:p>
          <w:p w14:paraId="0A302511" w14:textId="77777777" w:rsidR="002B38D4" w:rsidRPr="002B38D4" w:rsidRDefault="002B38D4" w:rsidP="002B38D4">
            <w:pPr>
              <w:ind w:firstLine="202"/>
              <w:jc w:val="both"/>
              <w:rPr>
                <w:b/>
                <w:position w:val="2"/>
                <w:sz w:val="22"/>
                <w:szCs w:val="22"/>
                <w:lang w:eastAsia="ru-RU"/>
              </w:rPr>
            </w:pPr>
            <w:r w:rsidRPr="002B38D4">
              <w:rPr>
                <w:b/>
                <w:bCs/>
                <w:position w:val="2"/>
                <w:sz w:val="22"/>
                <w:szCs w:val="22"/>
                <w:lang w:eastAsia="ru-RU"/>
              </w:rPr>
              <w:t xml:space="preserve">Црдн – </w:t>
            </w:r>
            <w:r w:rsidRPr="002B38D4">
              <w:rPr>
                <w:position w:val="2"/>
                <w:sz w:val="22"/>
                <w:szCs w:val="22"/>
                <w:lang w:eastAsia="ru-RU"/>
              </w:rPr>
              <w:t>Середньозважена ціна закупівлі спожитої</w:t>
            </w:r>
            <w:r w:rsidRPr="002B38D4">
              <w:rPr>
                <w:position w:val="2"/>
                <w:sz w:val="22"/>
                <w:szCs w:val="22"/>
                <w:lang w:val="ru-RU" w:eastAsia="ru-RU"/>
              </w:rPr>
              <w:t xml:space="preserve"> </w:t>
            </w:r>
            <w:r w:rsidRPr="002B38D4">
              <w:rPr>
                <w:position w:val="2"/>
                <w:sz w:val="22"/>
                <w:szCs w:val="22"/>
                <w:lang w:eastAsia="ru-RU"/>
              </w:rPr>
              <w:t xml:space="preserve">Споживачем  електричної енергії за ціною </w:t>
            </w:r>
            <w:r w:rsidRPr="002B38D4">
              <w:rPr>
                <w:sz w:val="22"/>
                <w:szCs w:val="22"/>
                <w:lang w:eastAsia="ru-RU"/>
              </w:rPr>
              <w:t xml:space="preserve">на ринку «на добу наперед» (РДН), яка визначається шляхом ділення суми вартостей спожитої Споживачем  електричної енергії̈ </w:t>
            </w:r>
            <w:r w:rsidRPr="002B38D4">
              <w:rPr>
                <w:b/>
                <w:bCs/>
                <w:sz w:val="22"/>
                <w:szCs w:val="22"/>
                <w:lang w:eastAsia="ru-RU"/>
              </w:rPr>
              <w:t>(</w:t>
            </w:r>
            <w:r w:rsidRPr="002B38D4">
              <w:rPr>
                <w:b/>
                <w:bCs/>
                <w:position w:val="2"/>
                <w:sz w:val="22"/>
                <w:szCs w:val="22"/>
                <w:lang w:eastAsia="ru-RU"/>
              </w:rPr>
              <w:t>В</w:t>
            </w:r>
            <w:r w:rsidRPr="002B38D4">
              <w:rPr>
                <w:b/>
                <w:bCs/>
                <w:sz w:val="22"/>
                <w:szCs w:val="22"/>
                <w:lang w:eastAsia="ru-RU"/>
              </w:rPr>
              <w:t xml:space="preserve">рдн) </w:t>
            </w:r>
            <w:r w:rsidRPr="002B38D4">
              <w:rPr>
                <w:sz w:val="22"/>
                <w:szCs w:val="22"/>
                <w:lang w:eastAsia="ru-RU"/>
              </w:rPr>
              <w:t>на</w:t>
            </w:r>
            <w:r w:rsidRPr="002B38D4">
              <w:rPr>
                <w:b/>
                <w:bCs/>
                <w:sz w:val="22"/>
                <w:szCs w:val="22"/>
                <w:lang w:eastAsia="ru-RU"/>
              </w:rPr>
              <w:t xml:space="preserve"> </w:t>
            </w:r>
            <w:r w:rsidRPr="002B38D4">
              <w:rPr>
                <w:sz w:val="22"/>
                <w:szCs w:val="22"/>
                <w:lang w:eastAsia="ru-RU"/>
              </w:rPr>
              <w:t>обсяги фактичного споживання в розрахунковому періоді, сумарно по точкам групи «А» та «Б»</w:t>
            </w:r>
            <w:r w:rsidRPr="002B38D4">
              <w:rPr>
                <w:b/>
                <w:bCs/>
                <w:sz w:val="22"/>
                <w:szCs w:val="22"/>
                <w:lang w:eastAsia="ru-RU"/>
              </w:rPr>
              <w:t xml:space="preserve"> (</w:t>
            </w:r>
            <w:r w:rsidRPr="002B38D4">
              <w:rPr>
                <w:b/>
                <w:bCs/>
                <w:position w:val="2"/>
                <w:sz w:val="22"/>
                <w:szCs w:val="22"/>
                <w:lang w:eastAsia="ru-RU"/>
              </w:rPr>
              <w:t>V</w:t>
            </w:r>
            <w:r w:rsidRPr="002B38D4">
              <w:rPr>
                <w:b/>
                <w:bCs/>
                <w:sz w:val="22"/>
                <w:szCs w:val="22"/>
                <w:lang w:eastAsia="ru-RU"/>
              </w:rPr>
              <w:t>ф).</w:t>
            </w:r>
          </w:p>
          <w:p w14:paraId="740AB0A6" w14:textId="77777777" w:rsidR="002B38D4" w:rsidRPr="00686DB5" w:rsidRDefault="002B38D4" w:rsidP="002B38D4">
            <w:pPr>
              <w:ind w:firstLine="202"/>
              <w:jc w:val="both"/>
              <w:rPr>
                <w:color w:val="FF0000"/>
                <w:sz w:val="22"/>
                <w:szCs w:val="22"/>
                <w:lang w:eastAsia="ru-RU"/>
              </w:rPr>
            </w:pPr>
            <w:r w:rsidRPr="002B38D4">
              <w:rPr>
                <w:b/>
                <w:position w:val="2"/>
                <w:sz w:val="22"/>
                <w:szCs w:val="22"/>
                <w:lang w:eastAsia="ru-RU"/>
              </w:rPr>
              <w:t>В</w:t>
            </w:r>
            <w:r w:rsidRPr="002B38D4">
              <w:rPr>
                <w:b/>
                <w:sz w:val="22"/>
                <w:szCs w:val="22"/>
                <w:lang w:eastAsia="ru-RU"/>
              </w:rPr>
              <w:t>рдн</w:t>
            </w:r>
            <w:r w:rsidRPr="002B38D4">
              <w:rPr>
                <w:sz w:val="22"/>
                <w:szCs w:val="22"/>
                <w:lang w:eastAsia="ru-RU"/>
              </w:rPr>
              <w:t xml:space="preserve"> – Це сума вартостей спожитої Споживачем  електричної енергії̈ за кожну годину протягом розрахункового періоду за відповідною ціною  на ринку «на добу наперед» (РДН). Визначається як сума добутків погодинних цін на РДН у розрахунковому періоді та фактичного споживання електричної  енергії Споживачем відповідної  години по графіку споживання Споживача розміщеному в</w:t>
            </w:r>
            <w:r w:rsidRPr="002B38D4">
              <w:rPr>
                <w:sz w:val="21"/>
                <w:szCs w:val="21"/>
              </w:rPr>
              <w:t xml:space="preserve"> системі ММS (останній реліз  версії 1),</w:t>
            </w:r>
            <w:r w:rsidRPr="002B38D4">
              <w:rPr>
                <w:sz w:val="22"/>
                <w:szCs w:val="22"/>
                <w:lang w:eastAsia="ru-RU"/>
              </w:rPr>
              <w:t xml:space="preserve"> сумарно по точкам групи «А» та групи «Б». Погодинні обсяги групи «Б» визначаються згідно методик, затверджених НКРЕКП. </w:t>
            </w:r>
          </w:p>
          <w:p w14:paraId="2F876A81" w14:textId="1EBEB52C" w:rsidR="00B17497" w:rsidRPr="00AF1009" w:rsidRDefault="00B17497" w:rsidP="00AF1009">
            <w:pPr>
              <w:jc w:val="both"/>
              <w:rPr>
                <w:sz w:val="22"/>
                <w:szCs w:val="22"/>
                <w:lang w:eastAsia="ru-RU"/>
              </w:rPr>
            </w:pPr>
            <w:r w:rsidRPr="00AF1009">
              <w:rPr>
                <w:b/>
                <w:bCs/>
                <w:position w:val="2"/>
                <w:sz w:val="22"/>
                <w:szCs w:val="22"/>
                <w:lang w:eastAsia="ru-RU"/>
              </w:rPr>
              <w:t xml:space="preserve">    </w:t>
            </w:r>
            <w:r w:rsidR="00476343" w:rsidRPr="00AF1009">
              <w:rPr>
                <w:b/>
                <w:bCs/>
                <w:sz w:val="20"/>
                <w:szCs w:val="20"/>
              </w:rPr>
              <w:t>Кп –</w:t>
            </w:r>
            <w:r w:rsidR="00476343" w:rsidRPr="00AF1009">
              <w:rPr>
                <w:sz w:val="20"/>
                <w:szCs w:val="20"/>
                <w:lang w:eastAsia="ru-RU"/>
              </w:rPr>
              <w:t>коефіцієнт, як</w:t>
            </w:r>
            <w:r w:rsidR="00152EFE" w:rsidRPr="00AF1009">
              <w:rPr>
                <w:sz w:val="20"/>
                <w:szCs w:val="20"/>
                <w:lang w:eastAsia="ru-RU"/>
              </w:rPr>
              <w:t>ий</w:t>
            </w:r>
            <w:r w:rsidR="00476343" w:rsidRPr="00AF1009">
              <w:rPr>
                <w:sz w:val="20"/>
                <w:szCs w:val="20"/>
                <w:lang w:eastAsia="ru-RU"/>
              </w:rPr>
              <w:t xml:space="preserve"> покриває витрати Постачальника на баланс</w:t>
            </w:r>
            <w:r w:rsidR="00152EFE" w:rsidRPr="00AF1009">
              <w:rPr>
                <w:sz w:val="20"/>
                <w:szCs w:val="20"/>
                <w:lang w:eastAsia="ru-RU"/>
              </w:rPr>
              <w:t>уючому</w:t>
            </w:r>
            <w:r w:rsidR="00476343" w:rsidRPr="00AF1009">
              <w:rPr>
                <w:sz w:val="20"/>
                <w:szCs w:val="20"/>
                <w:lang w:eastAsia="ru-RU"/>
              </w:rPr>
              <w:t xml:space="preserve"> ринку. </w:t>
            </w:r>
            <w:r w:rsidR="00476343" w:rsidRPr="00AF1009">
              <w:rPr>
                <w:b/>
                <w:bCs/>
                <w:sz w:val="20"/>
                <w:szCs w:val="20"/>
              </w:rPr>
              <w:t>Кп = 1,0</w:t>
            </w:r>
            <w:r w:rsidR="00B07A71">
              <w:rPr>
                <w:b/>
                <w:bCs/>
                <w:sz w:val="20"/>
                <w:szCs w:val="20"/>
              </w:rPr>
              <w:t>5</w:t>
            </w:r>
            <w:r w:rsidR="00C14C7F" w:rsidRPr="00AF1009">
              <w:rPr>
                <w:color w:val="000000" w:themeColor="text1"/>
                <w:sz w:val="22"/>
                <w:szCs w:val="22"/>
                <w:lang w:eastAsia="ru-RU"/>
              </w:rPr>
              <w:t>.</w:t>
            </w:r>
            <w:r w:rsidR="004229E5" w:rsidRPr="00AF1009">
              <w:rPr>
                <w:color w:val="000000" w:themeColor="text1"/>
                <w:sz w:val="22"/>
                <w:szCs w:val="22"/>
                <w:lang w:eastAsia="ru-RU"/>
              </w:rPr>
              <w:t xml:space="preserve">   </w:t>
            </w:r>
            <w:r w:rsidRPr="00AF1009">
              <w:rPr>
                <w:color w:val="000000" w:themeColor="text1"/>
                <w:sz w:val="22"/>
                <w:szCs w:val="22"/>
                <w:lang w:eastAsia="ru-RU"/>
              </w:rPr>
              <w:t xml:space="preserve">Толеранс складає </w:t>
            </w:r>
            <w:r w:rsidR="00CD2EB6" w:rsidRPr="00AF1009">
              <w:rPr>
                <w:color w:val="000000" w:themeColor="text1"/>
                <w:sz w:val="22"/>
                <w:szCs w:val="22"/>
                <w:lang w:eastAsia="ru-RU"/>
              </w:rPr>
              <w:t>10</w:t>
            </w:r>
            <w:r w:rsidRPr="00AF1009">
              <w:rPr>
                <w:color w:val="000000" w:themeColor="text1"/>
                <w:sz w:val="22"/>
                <w:szCs w:val="22"/>
                <w:lang w:eastAsia="ru-RU"/>
              </w:rPr>
              <w:t xml:space="preserve">% від погодинного </w:t>
            </w:r>
            <w:r w:rsidRPr="00AF1009">
              <w:rPr>
                <w:sz w:val="22"/>
                <w:szCs w:val="22"/>
                <w:lang w:eastAsia="ru-RU"/>
              </w:rPr>
              <w:t xml:space="preserve">замовленого обсягу, тобто від </w:t>
            </w:r>
            <w:r w:rsidRPr="002B38D4">
              <w:rPr>
                <w:b/>
                <w:bCs/>
                <w:sz w:val="22"/>
                <w:szCs w:val="22"/>
                <w:lang w:eastAsia="ru-RU"/>
              </w:rPr>
              <w:t>Vплан</w:t>
            </w:r>
            <w:r w:rsidRPr="00AF1009">
              <w:rPr>
                <w:sz w:val="22"/>
                <w:szCs w:val="22"/>
                <w:lang w:eastAsia="ru-RU"/>
              </w:rPr>
              <w:t>.</w:t>
            </w:r>
          </w:p>
          <w:p w14:paraId="790DA862" w14:textId="1273F905" w:rsidR="00B17497" w:rsidRPr="00AF1009" w:rsidRDefault="00B17497" w:rsidP="00E20A4C">
            <w:pPr>
              <w:ind w:firstLine="198"/>
              <w:jc w:val="both"/>
              <w:rPr>
                <w:sz w:val="22"/>
                <w:szCs w:val="22"/>
                <w:lang w:eastAsia="ru-RU"/>
              </w:rPr>
            </w:pPr>
            <w:r w:rsidRPr="00AF1009">
              <w:rPr>
                <w:sz w:val="22"/>
                <w:szCs w:val="22"/>
                <w:lang w:eastAsia="ru-RU"/>
              </w:rPr>
              <w:t xml:space="preserve">Толеранс означає допустиме відхилення  споживача від замовленого ним погодинного обсягу </w:t>
            </w:r>
            <w:r w:rsidRPr="002B38D4">
              <w:rPr>
                <w:b/>
                <w:bCs/>
                <w:sz w:val="22"/>
                <w:szCs w:val="22"/>
                <w:lang w:eastAsia="ru-RU"/>
              </w:rPr>
              <w:t>Vплан</w:t>
            </w:r>
            <w:r w:rsidRPr="00AF1009">
              <w:rPr>
                <w:sz w:val="22"/>
                <w:szCs w:val="22"/>
                <w:lang w:eastAsia="ru-RU"/>
              </w:rPr>
              <w:t xml:space="preserve"> (для групи А), в межах якого не застосовується</w:t>
            </w:r>
            <w:r w:rsidR="00476343" w:rsidRPr="00AF1009">
              <w:rPr>
                <w:sz w:val="22"/>
                <w:szCs w:val="22"/>
                <w:lang w:eastAsia="ru-RU"/>
              </w:rPr>
              <w:t xml:space="preserve"> </w:t>
            </w:r>
            <w:r w:rsidR="00476343" w:rsidRPr="002B38D4">
              <w:rPr>
                <w:b/>
                <w:bCs/>
                <w:sz w:val="22"/>
                <w:szCs w:val="22"/>
                <w:lang w:eastAsia="ru-RU"/>
              </w:rPr>
              <w:t>Кп</w:t>
            </w:r>
            <w:r w:rsidR="00476343" w:rsidRPr="00AF1009">
              <w:rPr>
                <w:sz w:val="22"/>
                <w:szCs w:val="22"/>
                <w:lang w:eastAsia="ru-RU"/>
              </w:rPr>
              <w:t>.</w:t>
            </w:r>
            <w:r w:rsidRPr="00AF1009">
              <w:rPr>
                <w:sz w:val="22"/>
                <w:szCs w:val="22"/>
                <w:lang w:eastAsia="ru-RU"/>
              </w:rPr>
              <w:t>.</w:t>
            </w:r>
          </w:p>
          <w:p w14:paraId="06CD446B" w14:textId="10116760" w:rsidR="00B17497" w:rsidRPr="00AF1009" w:rsidRDefault="00B17497" w:rsidP="00E20A4C">
            <w:pPr>
              <w:ind w:firstLine="198"/>
              <w:jc w:val="both"/>
              <w:rPr>
                <w:sz w:val="22"/>
                <w:szCs w:val="22"/>
                <w:lang w:eastAsia="ru-RU"/>
              </w:rPr>
            </w:pPr>
            <w:r w:rsidRPr="00AF1009">
              <w:rPr>
                <w:b/>
                <w:bCs/>
                <w:sz w:val="22"/>
                <w:szCs w:val="22"/>
                <w:lang w:eastAsia="ru-RU"/>
              </w:rPr>
              <w:t>Vплан</w:t>
            </w:r>
            <w:r w:rsidRPr="00AF1009">
              <w:rPr>
                <w:sz w:val="22"/>
                <w:szCs w:val="22"/>
                <w:lang w:eastAsia="ru-RU"/>
              </w:rPr>
              <w:t xml:space="preserve"> - обсяги замовленого (прогнозного) споживання, які Споживач зобов’язаний надавати Постачальнику за формою, викладен</w:t>
            </w:r>
            <w:r w:rsidR="00F06A59" w:rsidRPr="00AF1009">
              <w:rPr>
                <w:sz w:val="22"/>
                <w:szCs w:val="22"/>
                <w:lang w:eastAsia="ru-RU"/>
              </w:rPr>
              <w:t>ою</w:t>
            </w:r>
            <w:r w:rsidRPr="00AF1009">
              <w:rPr>
                <w:sz w:val="22"/>
                <w:szCs w:val="22"/>
                <w:lang w:eastAsia="ru-RU"/>
              </w:rPr>
              <w:t xml:space="preserve"> в Додатках до Договору про постачання  електричної енергії споживачу, а саме у Додатку </w:t>
            </w:r>
            <w:r w:rsidR="00F06A59" w:rsidRPr="00AF1009">
              <w:rPr>
                <w:sz w:val="22"/>
                <w:szCs w:val="22"/>
                <w:lang w:eastAsia="ru-RU"/>
              </w:rPr>
              <w:t>№</w:t>
            </w:r>
            <w:r w:rsidRPr="00AF1009">
              <w:rPr>
                <w:sz w:val="22"/>
                <w:szCs w:val="22"/>
                <w:lang w:eastAsia="ru-RU"/>
              </w:rPr>
              <w:t xml:space="preserve">3 «Заявка на договірні обсяги споживання електричної енергії на рік» та Додатку </w:t>
            </w:r>
            <w:r w:rsidR="00F06A59" w:rsidRPr="00AF1009">
              <w:rPr>
                <w:sz w:val="22"/>
                <w:szCs w:val="22"/>
                <w:lang w:eastAsia="ru-RU"/>
              </w:rPr>
              <w:t>№</w:t>
            </w:r>
            <w:r w:rsidRPr="00AF1009">
              <w:rPr>
                <w:sz w:val="22"/>
                <w:szCs w:val="22"/>
                <w:lang w:eastAsia="ru-RU"/>
              </w:rPr>
              <w:t>3.1 «Заявка на планові обсяги  споживання електричної  енергії в розрізі діб та годин  протягом доби» не пізніше строку, визначеного в Договорі про постачання  електричної енергії споживачу.</w:t>
            </w:r>
          </w:p>
          <w:p w14:paraId="4C877E5D" w14:textId="06B776B7" w:rsidR="0081265F" w:rsidRPr="00AF1009" w:rsidRDefault="0081265F" w:rsidP="0081265F">
            <w:pPr>
              <w:ind w:firstLine="198"/>
              <w:jc w:val="both"/>
              <w:rPr>
                <w:sz w:val="22"/>
                <w:szCs w:val="22"/>
                <w:lang w:eastAsia="ru-RU"/>
              </w:rPr>
            </w:pPr>
            <w:r w:rsidRPr="00AF1009">
              <w:rPr>
                <w:sz w:val="22"/>
                <w:szCs w:val="22"/>
                <w:lang w:eastAsia="ru-RU"/>
              </w:rPr>
              <w:t xml:space="preserve">Споживач може коригувати замовлені обсяги споживання </w:t>
            </w:r>
            <w:r w:rsidRPr="002B38D4">
              <w:rPr>
                <w:b/>
                <w:bCs/>
                <w:sz w:val="22"/>
                <w:szCs w:val="22"/>
                <w:lang w:eastAsia="ru-RU"/>
              </w:rPr>
              <w:t>Vплан</w:t>
            </w:r>
            <w:r w:rsidRPr="00AF1009">
              <w:rPr>
                <w:sz w:val="22"/>
                <w:szCs w:val="22"/>
                <w:lang w:eastAsia="ru-RU"/>
              </w:rPr>
              <w:t xml:space="preserve"> в сторону збільшення/зменшення згідно вимог пункту 4.6 </w:t>
            </w:r>
            <w:r w:rsidR="00F06A59" w:rsidRPr="00AF1009">
              <w:rPr>
                <w:sz w:val="22"/>
                <w:szCs w:val="22"/>
                <w:lang w:eastAsia="ru-RU"/>
              </w:rPr>
              <w:t>Д</w:t>
            </w:r>
            <w:r w:rsidRPr="00AF1009">
              <w:rPr>
                <w:sz w:val="22"/>
                <w:szCs w:val="22"/>
                <w:lang w:eastAsia="ru-RU"/>
              </w:rPr>
              <w:t>оговору про постачання електричної енергії.</w:t>
            </w:r>
          </w:p>
          <w:p w14:paraId="05079061" w14:textId="09E67372" w:rsidR="0081265F" w:rsidRPr="00AF1009" w:rsidRDefault="0081265F" w:rsidP="0081265F">
            <w:pPr>
              <w:ind w:firstLine="198"/>
              <w:jc w:val="both"/>
              <w:rPr>
                <w:sz w:val="22"/>
                <w:szCs w:val="22"/>
                <w:lang w:eastAsia="ru-RU"/>
              </w:rPr>
            </w:pPr>
            <w:r w:rsidRPr="00AF1009">
              <w:rPr>
                <w:sz w:val="22"/>
                <w:szCs w:val="22"/>
                <w:lang w:eastAsia="ru-RU"/>
              </w:rPr>
              <w:t xml:space="preserve">Фактично  спожиті обсяги електричної енергії коригуванню </w:t>
            </w:r>
            <w:r w:rsidR="00844EDD">
              <w:rPr>
                <w:sz w:val="22"/>
                <w:szCs w:val="22"/>
                <w:lang w:eastAsia="ru-RU"/>
              </w:rPr>
              <w:t xml:space="preserve">Споживачем </w:t>
            </w:r>
            <w:r w:rsidRPr="00AF1009">
              <w:rPr>
                <w:sz w:val="22"/>
                <w:szCs w:val="22"/>
                <w:lang w:eastAsia="ru-RU"/>
              </w:rPr>
              <w:t>не підлягають.</w:t>
            </w:r>
          </w:p>
          <w:p w14:paraId="784936A4" w14:textId="473F9719" w:rsidR="004229E5" w:rsidRPr="00AF1009" w:rsidRDefault="004229E5" w:rsidP="004229E5">
            <w:pPr>
              <w:ind w:firstLine="198"/>
              <w:jc w:val="both"/>
              <w:rPr>
                <w:sz w:val="22"/>
                <w:szCs w:val="22"/>
                <w:lang w:eastAsia="ru-RU"/>
              </w:rPr>
            </w:pPr>
            <w:r w:rsidRPr="00AF1009">
              <w:rPr>
                <w:b/>
                <w:bCs/>
                <w:sz w:val="22"/>
                <w:szCs w:val="22"/>
                <w:lang w:eastAsia="ru-RU"/>
              </w:rPr>
              <w:t>Vф</w:t>
            </w:r>
            <w:r w:rsidRPr="00AF1009">
              <w:rPr>
                <w:sz w:val="22"/>
                <w:szCs w:val="22"/>
                <w:lang w:eastAsia="ru-RU"/>
              </w:rPr>
              <w:t xml:space="preserve"> – обсяги фактичного споживання, сумарно по точкам групи «А» та групи «Б». </w:t>
            </w:r>
          </w:p>
          <w:p w14:paraId="47314F1F" w14:textId="77777777" w:rsidR="002B38D4" w:rsidRPr="002B38D4" w:rsidRDefault="00B17497" w:rsidP="002B38D4">
            <w:pPr>
              <w:jc w:val="both"/>
              <w:rPr>
                <w:sz w:val="22"/>
                <w:szCs w:val="22"/>
                <w:lang w:eastAsia="ru-RU"/>
              </w:rPr>
            </w:pPr>
            <w:r w:rsidRPr="00AF1009">
              <w:rPr>
                <w:b/>
                <w:sz w:val="22"/>
                <w:szCs w:val="22"/>
                <w:lang w:eastAsia="ru-RU"/>
              </w:rPr>
              <w:t xml:space="preserve">  </w:t>
            </w:r>
            <w:r w:rsidRPr="002B38D4">
              <w:rPr>
                <w:b/>
                <w:sz w:val="22"/>
                <w:szCs w:val="22"/>
                <w:lang w:eastAsia="ru-RU"/>
              </w:rPr>
              <w:t xml:space="preserve">  </w:t>
            </w:r>
            <w:r w:rsidR="002B38D4" w:rsidRPr="002B38D4">
              <w:rPr>
                <w:b/>
                <w:sz w:val="22"/>
                <w:szCs w:val="22"/>
                <w:lang w:eastAsia="ru-RU"/>
              </w:rPr>
              <w:t>Цосп</w:t>
            </w:r>
            <w:r w:rsidR="002B38D4" w:rsidRPr="002B38D4">
              <w:rPr>
                <w:sz w:val="22"/>
                <w:szCs w:val="22"/>
                <w:lang w:eastAsia="ru-RU"/>
              </w:rPr>
              <w:t xml:space="preserve"> - Ціна (тариф) послуг оператора системи передачі ПрАТ «НЕК «УКРЕНЕРГО» грн/МВт*год, встановлена  відповідною постановою НКРЕКП, яка діє протягом  дії даної комерційної пропозиції.</w:t>
            </w:r>
          </w:p>
          <w:p w14:paraId="49B52450" w14:textId="77777777" w:rsidR="002B38D4" w:rsidRPr="002B38D4" w:rsidRDefault="002B38D4" w:rsidP="002B38D4">
            <w:pPr>
              <w:jc w:val="both"/>
              <w:rPr>
                <w:sz w:val="22"/>
                <w:szCs w:val="22"/>
                <w:lang w:eastAsia="ru-RU"/>
              </w:rPr>
            </w:pPr>
            <w:r w:rsidRPr="002B38D4">
              <w:rPr>
                <w:b/>
                <w:sz w:val="22"/>
                <w:szCs w:val="22"/>
                <w:lang w:eastAsia="ru-RU"/>
              </w:rPr>
              <w:t xml:space="preserve">     Цп</w:t>
            </w:r>
            <w:r w:rsidRPr="002B38D4">
              <w:rPr>
                <w:sz w:val="22"/>
                <w:szCs w:val="22"/>
                <w:lang w:eastAsia="ru-RU"/>
              </w:rPr>
              <w:t xml:space="preserve"> - ціна послуг постачання електричної енергії. Для цієї комерційної пропозиції </w:t>
            </w:r>
            <w:r w:rsidRPr="002B38D4">
              <w:rPr>
                <w:b/>
                <w:bCs/>
                <w:sz w:val="22"/>
                <w:szCs w:val="22"/>
                <w:lang w:eastAsia="ru-RU"/>
              </w:rPr>
              <w:t>Цп</w:t>
            </w:r>
            <w:r w:rsidRPr="002B38D4">
              <w:rPr>
                <w:sz w:val="22"/>
                <w:szCs w:val="22"/>
                <w:lang w:eastAsia="ru-RU"/>
              </w:rPr>
              <w:t xml:space="preserve"> становить 3% від </w:t>
            </w:r>
            <w:r w:rsidRPr="002B38D4">
              <w:rPr>
                <w:b/>
                <w:bCs/>
                <w:sz w:val="22"/>
                <w:szCs w:val="22"/>
                <w:lang w:eastAsia="ru-RU"/>
              </w:rPr>
              <w:t>Црдн</w:t>
            </w:r>
            <w:r w:rsidRPr="002B38D4">
              <w:rPr>
                <w:sz w:val="22"/>
                <w:szCs w:val="22"/>
                <w:lang w:eastAsia="ru-RU"/>
              </w:rPr>
              <w:t>. Визначається за формулою:</w:t>
            </w:r>
          </w:p>
          <w:p w14:paraId="453EF8EA" w14:textId="77777777" w:rsidR="002B38D4" w:rsidRPr="002B38D4" w:rsidRDefault="002B38D4" w:rsidP="002B38D4">
            <w:pPr>
              <w:jc w:val="both"/>
              <w:rPr>
                <w:sz w:val="22"/>
                <w:szCs w:val="22"/>
                <w:lang w:eastAsia="ru-RU"/>
              </w:rPr>
            </w:pPr>
            <w:r w:rsidRPr="002B38D4">
              <w:rPr>
                <w:b/>
                <w:bCs/>
                <w:sz w:val="22"/>
                <w:szCs w:val="22"/>
                <w:lang w:eastAsia="ru-RU"/>
              </w:rPr>
              <w:t>Цп</w:t>
            </w:r>
            <w:r w:rsidRPr="002B38D4">
              <w:rPr>
                <w:sz w:val="22"/>
                <w:szCs w:val="22"/>
                <w:lang w:eastAsia="ru-RU"/>
              </w:rPr>
              <w:t xml:space="preserve"> = </w:t>
            </w:r>
            <w:r w:rsidRPr="002B38D4">
              <w:rPr>
                <w:b/>
                <w:bCs/>
                <w:sz w:val="22"/>
                <w:szCs w:val="22"/>
                <w:lang w:eastAsia="ru-RU"/>
              </w:rPr>
              <w:t>Црдн</w:t>
            </w:r>
            <w:r w:rsidRPr="002B38D4">
              <w:rPr>
                <w:sz w:val="22"/>
                <w:szCs w:val="22"/>
                <w:lang w:eastAsia="ru-RU"/>
              </w:rPr>
              <w:t xml:space="preserve"> (за 1 МВт*год електричної енергії без ПДВ) * 0,03. </w:t>
            </w:r>
          </w:p>
          <w:p w14:paraId="60D9C0B5" w14:textId="1BDFF969" w:rsidR="00B17497" w:rsidRPr="00AF1009" w:rsidRDefault="00B17497" w:rsidP="00E20A4C">
            <w:pPr>
              <w:ind w:firstLine="198"/>
              <w:jc w:val="both"/>
              <w:rPr>
                <w:sz w:val="22"/>
                <w:szCs w:val="22"/>
                <w:lang w:eastAsia="ru-RU"/>
              </w:rPr>
            </w:pPr>
            <w:r w:rsidRPr="00AF1009">
              <w:rPr>
                <w:color w:val="000000"/>
                <w:sz w:val="22"/>
                <w:szCs w:val="22"/>
                <w:lang w:eastAsia="ru-RU"/>
              </w:rPr>
              <w:t>Фактична ціна фіксується  у  додаткових  угодах з урахуванням ПДВ 20%.</w:t>
            </w:r>
          </w:p>
        </w:tc>
      </w:tr>
      <w:tr w:rsidR="0023110C" w:rsidRPr="00AF1009" w14:paraId="3CCD9F28" w14:textId="77777777" w:rsidTr="00604BAB">
        <w:trPr>
          <w:trHeight w:val="423"/>
        </w:trPr>
        <w:tc>
          <w:tcPr>
            <w:tcW w:w="568" w:type="dxa"/>
            <w:vAlign w:val="center"/>
          </w:tcPr>
          <w:p w14:paraId="5B44E197" w14:textId="39CB8F4A" w:rsidR="0023110C" w:rsidRPr="00AF1009" w:rsidRDefault="00604BAB" w:rsidP="00C62306">
            <w:pPr>
              <w:contextualSpacing/>
              <w:jc w:val="both"/>
              <w:rPr>
                <w:sz w:val="22"/>
                <w:szCs w:val="22"/>
              </w:rPr>
            </w:pPr>
            <w:r>
              <w:rPr>
                <w:sz w:val="22"/>
                <w:szCs w:val="22"/>
              </w:rPr>
              <w:lastRenderedPageBreak/>
              <w:t>7</w:t>
            </w:r>
            <w:r w:rsidR="0023110C" w:rsidRPr="00AF1009">
              <w:rPr>
                <w:sz w:val="22"/>
                <w:szCs w:val="22"/>
              </w:rPr>
              <w:t>.</w:t>
            </w:r>
          </w:p>
        </w:tc>
        <w:tc>
          <w:tcPr>
            <w:tcW w:w="3685"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6237" w:type="dxa"/>
            <w:vAlign w:val="center"/>
          </w:tcPr>
          <w:p w14:paraId="1D9D763C" w14:textId="63A4C314"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604BAB">
              <w:rPr>
                <w:b/>
                <w:bCs/>
                <w:sz w:val="22"/>
                <w:szCs w:val="22"/>
              </w:rPr>
              <w:t xml:space="preserve">напряму </w:t>
            </w:r>
            <w:r w:rsidR="00604BAB" w:rsidRPr="00604BAB">
              <w:rPr>
                <w:b/>
                <w:bCs/>
                <w:sz w:val="22"/>
                <w:szCs w:val="22"/>
              </w:rPr>
              <w:t>О</w:t>
            </w:r>
            <w:r w:rsidR="00B54C52" w:rsidRPr="00604BAB">
              <w:rPr>
                <w:b/>
                <w:bCs/>
                <w:sz w:val="22"/>
                <w:szCs w:val="22"/>
              </w:rPr>
              <w:t>ператору системи</w:t>
            </w:r>
            <w:r w:rsidRPr="00AF1009">
              <w:rPr>
                <w:sz w:val="22"/>
                <w:szCs w:val="22"/>
              </w:rPr>
              <w:t>.</w:t>
            </w:r>
          </w:p>
        </w:tc>
      </w:tr>
      <w:tr w:rsidR="00BD3655" w:rsidRPr="00AF1009" w14:paraId="0ACD9937" w14:textId="77777777" w:rsidTr="00604BAB">
        <w:trPr>
          <w:trHeight w:val="423"/>
        </w:trPr>
        <w:tc>
          <w:tcPr>
            <w:tcW w:w="568" w:type="dxa"/>
            <w:vAlign w:val="center"/>
          </w:tcPr>
          <w:p w14:paraId="1DF0463B" w14:textId="1D74AB67" w:rsidR="00BD3655" w:rsidRPr="00AF1009" w:rsidRDefault="00604BAB" w:rsidP="00C62306">
            <w:pPr>
              <w:contextualSpacing/>
              <w:jc w:val="both"/>
              <w:rPr>
                <w:sz w:val="22"/>
                <w:szCs w:val="22"/>
              </w:rPr>
            </w:pPr>
            <w:r>
              <w:rPr>
                <w:sz w:val="22"/>
                <w:szCs w:val="22"/>
              </w:rPr>
              <w:t>8</w:t>
            </w:r>
            <w:r w:rsidR="001571E0" w:rsidRPr="00AF1009">
              <w:rPr>
                <w:sz w:val="22"/>
                <w:szCs w:val="22"/>
              </w:rPr>
              <w:t>.</w:t>
            </w:r>
          </w:p>
        </w:tc>
        <w:tc>
          <w:tcPr>
            <w:tcW w:w="3685" w:type="dxa"/>
            <w:vAlign w:val="center"/>
          </w:tcPr>
          <w:p w14:paraId="25C304FA" w14:textId="73605C38" w:rsidR="00BD3655" w:rsidRPr="00AF1009" w:rsidRDefault="00D0740E" w:rsidP="00C62306">
            <w:pPr>
              <w:contextualSpacing/>
              <w:jc w:val="both"/>
              <w:rPr>
                <w:sz w:val="22"/>
                <w:szCs w:val="22"/>
              </w:rPr>
            </w:pPr>
            <w:r w:rsidRPr="00AF1009">
              <w:rPr>
                <w:b/>
                <w:bCs/>
                <w:sz w:val="22"/>
                <w:szCs w:val="22"/>
              </w:rPr>
              <w:t xml:space="preserve">Розрахунковий період </w:t>
            </w:r>
          </w:p>
        </w:tc>
        <w:tc>
          <w:tcPr>
            <w:tcW w:w="623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604BAB">
        <w:trPr>
          <w:trHeight w:val="4243"/>
        </w:trPr>
        <w:tc>
          <w:tcPr>
            <w:tcW w:w="568" w:type="dxa"/>
            <w:vAlign w:val="center"/>
          </w:tcPr>
          <w:p w14:paraId="0C7B90CD" w14:textId="27CECE24" w:rsidR="00BD3655" w:rsidRPr="00AF1009" w:rsidRDefault="00604BAB" w:rsidP="00C62306">
            <w:pPr>
              <w:contextualSpacing/>
              <w:jc w:val="both"/>
              <w:rPr>
                <w:sz w:val="22"/>
                <w:szCs w:val="22"/>
              </w:rPr>
            </w:pPr>
            <w:r>
              <w:rPr>
                <w:sz w:val="22"/>
                <w:szCs w:val="22"/>
              </w:rPr>
              <w:lastRenderedPageBreak/>
              <w:t>9</w:t>
            </w:r>
            <w:r w:rsidR="005A6483" w:rsidRPr="00AF1009">
              <w:rPr>
                <w:sz w:val="22"/>
                <w:szCs w:val="22"/>
              </w:rPr>
              <w:t>.</w:t>
            </w:r>
          </w:p>
        </w:tc>
        <w:tc>
          <w:tcPr>
            <w:tcW w:w="3685"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623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73245EC2" w14:textId="5416CE46" w:rsidR="00BD3655" w:rsidRPr="00AF1009" w:rsidRDefault="00BD3655" w:rsidP="0092725B">
            <w:pPr>
              <w:autoSpaceDE w:val="0"/>
              <w:autoSpaceDN w:val="0"/>
              <w:adjustRightInd w:val="0"/>
              <w:jc w:val="both"/>
              <w:rPr>
                <w:color w:val="000000"/>
                <w:sz w:val="22"/>
                <w:szCs w:val="22"/>
                <w:lang w:eastAsia="ru-RU"/>
              </w:rPr>
            </w:pPr>
            <w:r w:rsidRPr="00AF1009">
              <w:rPr>
                <w:color w:val="000000"/>
                <w:sz w:val="22"/>
                <w:szCs w:val="22"/>
                <w:lang w:eastAsia="ru-RU"/>
              </w:rPr>
              <w:t>Попередня оплата</w:t>
            </w:r>
            <w:r w:rsidR="00520BC9" w:rsidRPr="00AF1009">
              <w:rPr>
                <w:color w:val="000000"/>
                <w:sz w:val="22"/>
                <w:szCs w:val="22"/>
                <w:lang w:eastAsia="ru-RU"/>
              </w:rPr>
              <w:t xml:space="preserve"> (О)</w:t>
            </w:r>
            <w:r w:rsidRPr="00AF1009">
              <w:rPr>
                <w:color w:val="000000"/>
                <w:sz w:val="22"/>
                <w:szCs w:val="22"/>
                <w:lang w:eastAsia="ru-RU"/>
              </w:rPr>
              <w:t xml:space="preserve"> здійснюється у розмірі, який визначається за наступної формулою: </w:t>
            </w:r>
          </w:p>
          <w:p w14:paraId="55542F03" w14:textId="2F0E961F" w:rsidR="00BD3655" w:rsidRPr="00AF1009" w:rsidRDefault="00BD3655" w:rsidP="00C62306">
            <w:pPr>
              <w:pStyle w:val="Default"/>
              <w:contextualSpacing/>
              <w:jc w:val="both"/>
              <w:rPr>
                <w:rFonts w:ascii="Times New Roman" w:hAnsi="Times New Roman" w:cs="Times New Roman"/>
                <w:sz w:val="22"/>
                <w:szCs w:val="22"/>
                <w:lang w:val="uk-UA" w:eastAsia="ru-RU"/>
              </w:rPr>
            </w:pPr>
            <w:r w:rsidRPr="00AF1009">
              <w:rPr>
                <w:rFonts w:ascii="Times New Roman" w:hAnsi="Times New Roman" w:cs="Times New Roman"/>
                <w:b/>
                <w:sz w:val="22"/>
                <w:szCs w:val="22"/>
                <w:lang w:val="uk-UA" w:eastAsia="ru-RU"/>
              </w:rPr>
              <w:t xml:space="preserve">O = </w:t>
            </w:r>
            <w:r w:rsidR="00520BC9" w:rsidRPr="00AF1009">
              <w:rPr>
                <w:rFonts w:ascii="Times New Roman" w:hAnsi="Times New Roman" w:cs="Times New Roman"/>
                <w:b/>
                <w:bCs/>
                <w:sz w:val="22"/>
                <w:szCs w:val="22"/>
                <w:lang w:val="uk-UA" w:eastAsia="ru-RU"/>
              </w:rPr>
              <w:t>Vплан</w:t>
            </w:r>
            <w:r w:rsidR="00520BC9" w:rsidRPr="00AF1009" w:rsidDel="00520BC9">
              <w:rPr>
                <w:rFonts w:ascii="Times New Roman" w:hAnsi="Times New Roman" w:cs="Times New Roman"/>
                <w:b/>
                <w:sz w:val="22"/>
                <w:szCs w:val="22"/>
                <w:lang w:val="uk-UA" w:eastAsia="ru-RU"/>
              </w:rPr>
              <w:t xml:space="preserve"> </w:t>
            </w:r>
            <w:r w:rsidRPr="00AF1009">
              <w:rPr>
                <w:rFonts w:ascii="Times New Roman" w:hAnsi="Times New Roman" w:cs="Times New Roman"/>
                <w:b/>
                <w:sz w:val="22"/>
                <w:szCs w:val="22"/>
                <w:lang w:val="uk-UA" w:eastAsia="ru-RU"/>
              </w:rPr>
              <w:t>*Ц</w:t>
            </w:r>
            <w:r w:rsidRPr="001B03A8">
              <w:rPr>
                <w:rFonts w:ascii="Times New Roman" w:hAnsi="Times New Roman" w:cs="Times New Roman"/>
                <w:b/>
                <w:sz w:val="32"/>
                <w:szCs w:val="32"/>
                <w:vertAlign w:val="subscript"/>
                <w:lang w:val="uk-UA" w:eastAsia="ru-RU"/>
              </w:rPr>
              <w:t>пр</w:t>
            </w:r>
            <w:r w:rsidRPr="00AF1009">
              <w:rPr>
                <w:rFonts w:ascii="Times New Roman" w:hAnsi="Times New Roman" w:cs="Times New Roman"/>
                <w:sz w:val="22"/>
                <w:szCs w:val="22"/>
                <w:lang w:val="uk-UA" w:eastAsia="ru-RU"/>
              </w:rPr>
              <w:t>,</w:t>
            </w:r>
          </w:p>
          <w:p w14:paraId="199C6DB8" w14:textId="1EF9819A" w:rsidR="00BD3655" w:rsidRPr="00AF1009" w:rsidRDefault="00BD3655" w:rsidP="00C62306">
            <w:pPr>
              <w:autoSpaceDE w:val="0"/>
              <w:autoSpaceDN w:val="0"/>
              <w:adjustRightInd w:val="0"/>
              <w:contextualSpacing/>
              <w:jc w:val="both"/>
              <w:rPr>
                <w:color w:val="000000"/>
                <w:sz w:val="22"/>
                <w:szCs w:val="22"/>
                <w:lang w:eastAsia="ru-RU"/>
              </w:rPr>
            </w:pPr>
            <w:r w:rsidRPr="00AF1009">
              <w:rPr>
                <w:sz w:val="22"/>
                <w:szCs w:val="22"/>
                <w:lang w:eastAsia="ru-RU"/>
              </w:rPr>
              <w:t xml:space="preserve">де </w:t>
            </w:r>
            <w:r w:rsidR="00520BC9" w:rsidRPr="00AF1009">
              <w:rPr>
                <w:b/>
                <w:bCs/>
                <w:sz w:val="22"/>
                <w:szCs w:val="22"/>
                <w:lang w:eastAsia="ru-RU"/>
              </w:rPr>
              <w:t>Vплан</w:t>
            </w:r>
            <w:r w:rsidRPr="00AF1009">
              <w:rPr>
                <w:color w:val="000000"/>
                <w:sz w:val="22"/>
                <w:szCs w:val="22"/>
                <w:lang w:eastAsia="ru-RU"/>
              </w:rPr>
              <w:t xml:space="preserve"> - заявлені споживачем обсяги споживання на розрахунковий період, </w:t>
            </w:r>
          </w:p>
          <w:p w14:paraId="0C0D29A2" w14:textId="4E5444DF" w:rsidR="00BD3655" w:rsidRPr="00AF1009" w:rsidRDefault="001B03A8" w:rsidP="00C62306">
            <w:pPr>
              <w:contextualSpacing/>
              <w:jc w:val="both"/>
              <w:rPr>
                <w:color w:val="000000"/>
                <w:sz w:val="22"/>
                <w:szCs w:val="22"/>
                <w:lang w:eastAsia="ru-RU"/>
              </w:rPr>
            </w:pPr>
            <w:r w:rsidRPr="00AF1009">
              <w:rPr>
                <w:b/>
                <w:sz w:val="22"/>
                <w:szCs w:val="22"/>
                <w:lang w:eastAsia="ru-RU"/>
              </w:rPr>
              <w:t>Ц</w:t>
            </w:r>
            <w:r w:rsidRPr="001B03A8">
              <w:rPr>
                <w:b/>
                <w:sz w:val="32"/>
                <w:szCs w:val="32"/>
                <w:vertAlign w:val="subscript"/>
                <w:lang w:eastAsia="ru-RU"/>
              </w:rPr>
              <w:t>пр</w:t>
            </w:r>
            <w:r w:rsidR="00BD3655" w:rsidRPr="00AF1009">
              <w:rPr>
                <w:b/>
                <w:bCs/>
                <w:color w:val="000000"/>
                <w:sz w:val="22"/>
                <w:szCs w:val="22"/>
                <w:lang w:eastAsia="ru-RU"/>
              </w:rPr>
              <w:t xml:space="preserve"> </w:t>
            </w:r>
            <w:r w:rsidR="00BD3655" w:rsidRPr="00AF1009">
              <w:rPr>
                <w:color w:val="000000"/>
                <w:sz w:val="22"/>
                <w:szCs w:val="22"/>
                <w:lang w:eastAsia="ru-RU"/>
              </w:rPr>
              <w:t xml:space="preserve">- ціна </w:t>
            </w:r>
            <w:r w:rsidR="00A83A5C" w:rsidRPr="00AF1009">
              <w:rPr>
                <w:color w:val="000000"/>
                <w:sz w:val="22"/>
                <w:szCs w:val="22"/>
                <w:lang w:eastAsia="ru-RU"/>
              </w:rPr>
              <w:t xml:space="preserve">для здійснення </w:t>
            </w:r>
            <w:r w:rsidR="00BD3655" w:rsidRPr="00AF1009">
              <w:rPr>
                <w:color w:val="000000"/>
                <w:sz w:val="22"/>
                <w:szCs w:val="22"/>
                <w:lang w:eastAsia="ru-RU"/>
              </w:rPr>
              <w:t>попередньої оплати електричної енергії Споживачем на розрахунковий період, механізм визначення якої вказаний у розділі «Ціна електричної енергії» цієї Комерційної пропозиції.</w:t>
            </w:r>
          </w:p>
          <w:p w14:paraId="003DEBDA" w14:textId="331D9993" w:rsidR="008C501A" w:rsidRPr="00AF1009" w:rsidRDefault="008C501A" w:rsidP="00C62306">
            <w:pPr>
              <w:contextualSpacing/>
              <w:jc w:val="both"/>
              <w:rPr>
                <w:color w:val="000000"/>
                <w:sz w:val="22"/>
                <w:szCs w:val="22"/>
                <w:lang w:eastAsia="ru-RU"/>
              </w:rPr>
            </w:pPr>
            <w:r w:rsidRPr="00AF1009">
              <w:rPr>
                <w:color w:val="000000"/>
                <w:sz w:val="22"/>
                <w:szCs w:val="22"/>
                <w:lang w:eastAsia="ru-RU"/>
              </w:rPr>
              <w:t>Остаточний розрахунок за фактично відпущену електричну енергію здійснюється</w:t>
            </w:r>
            <w:r w:rsidR="00A83A5C" w:rsidRPr="00AF1009">
              <w:rPr>
                <w:color w:val="000000"/>
                <w:sz w:val="22"/>
                <w:szCs w:val="22"/>
                <w:lang w:eastAsia="ru-RU"/>
              </w:rPr>
              <w:t xml:space="preserve"> за фактичною  ціною </w:t>
            </w:r>
            <w:r w:rsidRPr="00AF1009">
              <w:rPr>
                <w:color w:val="000000"/>
                <w:sz w:val="22"/>
                <w:szCs w:val="22"/>
                <w:lang w:eastAsia="ru-RU"/>
              </w:rPr>
              <w:t xml:space="preserve"> </w:t>
            </w:r>
            <w:r w:rsidRPr="00604BAB">
              <w:rPr>
                <w:b/>
                <w:bCs/>
                <w:color w:val="000000"/>
                <w:sz w:val="22"/>
                <w:szCs w:val="22"/>
                <w:lang w:eastAsia="ru-RU"/>
              </w:rPr>
              <w:t xml:space="preserve">до </w:t>
            </w:r>
            <w:r w:rsidR="00B07A71">
              <w:rPr>
                <w:b/>
                <w:bCs/>
                <w:color w:val="000000"/>
                <w:sz w:val="22"/>
                <w:szCs w:val="22"/>
              </w:rPr>
              <w:t>20</w:t>
            </w:r>
            <w:r w:rsidRPr="00604BAB">
              <w:rPr>
                <w:b/>
                <w:bCs/>
                <w:sz w:val="22"/>
                <w:szCs w:val="22"/>
              </w:rPr>
              <w:t xml:space="preserve"> числа місяця</w:t>
            </w:r>
            <w:r w:rsidRPr="00AF1009">
              <w:rPr>
                <w:sz w:val="22"/>
                <w:szCs w:val="22"/>
              </w:rPr>
              <w:t>, наступного за розрахунковим</w:t>
            </w:r>
            <w:r w:rsidRPr="00AF1009">
              <w:rPr>
                <w:color w:val="000000"/>
                <w:sz w:val="22"/>
                <w:szCs w:val="22"/>
                <w:lang w:eastAsia="ru-RU"/>
              </w:rPr>
              <w:t>.</w:t>
            </w:r>
          </w:p>
          <w:p w14:paraId="2129E757" w14:textId="628DB640" w:rsidR="00E770B8" w:rsidRPr="00AF1009" w:rsidRDefault="00E770B8" w:rsidP="00C62306">
            <w:pPr>
              <w:contextualSpacing/>
              <w:jc w:val="both"/>
              <w:rPr>
                <w:sz w:val="22"/>
                <w:szCs w:val="22"/>
              </w:rPr>
            </w:pPr>
            <w:r w:rsidRPr="00AF1009">
              <w:rPr>
                <w:color w:val="000000"/>
                <w:sz w:val="22"/>
                <w:szCs w:val="22"/>
              </w:rPr>
              <w:t>Якщо  день  оплати  припадає  на вихідний, святковий або  неробочий день - оплата повинна бути  здійснена не пізніше першого робочого  дня наступного за таким святковим/вихідним/неробочим  днем.</w:t>
            </w:r>
          </w:p>
        </w:tc>
      </w:tr>
      <w:tr w:rsidR="0009250C" w:rsidRPr="00AF1009" w14:paraId="3DA88786" w14:textId="77777777" w:rsidTr="00604BAB">
        <w:trPr>
          <w:trHeight w:val="1607"/>
        </w:trPr>
        <w:tc>
          <w:tcPr>
            <w:tcW w:w="568" w:type="dxa"/>
            <w:vAlign w:val="center"/>
          </w:tcPr>
          <w:p w14:paraId="1930B08F" w14:textId="45D04532" w:rsidR="0009250C" w:rsidRPr="00AF1009" w:rsidRDefault="00604BAB" w:rsidP="00C62306">
            <w:pPr>
              <w:contextualSpacing/>
              <w:jc w:val="both"/>
              <w:rPr>
                <w:sz w:val="22"/>
                <w:szCs w:val="22"/>
              </w:rPr>
            </w:pPr>
            <w:r>
              <w:rPr>
                <w:sz w:val="22"/>
                <w:szCs w:val="22"/>
              </w:rPr>
              <w:t>10</w:t>
            </w:r>
            <w:r w:rsidR="004433BC" w:rsidRPr="00AF1009">
              <w:rPr>
                <w:sz w:val="22"/>
                <w:szCs w:val="22"/>
              </w:rPr>
              <w:t>.</w:t>
            </w:r>
          </w:p>
        </w:tc>
        <w:tc>
          <w:tcPr>
            <w:tcW w:w="3685" w:type="dxa"/>
            <w:vAlign w:val="center"/>
          </w:tcPr>
          <w:p w14:paraId="7BF22DE5" w14:textId="4DDAA3F4" w:rsidR="0009250C" w:rsidRPr="00AF1009" w:rsidRDefault="0009250C" w:rsidP="00C62306">
            <w:pPr>
              <w:contextualSpacing/>
              <w:jc w:val="both"/>
              <w:rPr>
                <w:sz w:val="22"/>
                <w:szCs w:val="22"/>
              </w:rPr>
            </w:pPr>
            <w:r w:rsidRPr="00AF1009">
              <w:rPr>
                <w:b/>
                <w:sz w:val="22"/>
                <w:szCs w:val="22"/>
              </w:rPr>
              <w:t>Термін надання рахунку за спожиту електричну енергію та термін його оплати</w:t>
            </w:r>
          </w:p>
        </w:tc>
        <w:tc>
          <w:tcPr>
            <w:tcW w:w="6237" w:type="dxa"/>
          </w:tcPr>
          <w:p w14:paraId="4ED92CA2" w14:textId="437766F1" w:rsidR="007035C6" w:rsidRPr="00AF1009" w:rsidRDefault="007035C6" w:rsidP="00C62306">
            <w:pPr>
              <w:contextualSpacing/>
              <w:jc w:val="both"/>
              <w:rPr>
                <w:sz w:val="22"/>
                <w:szCs w:val="22"/>
              </w:rPr>
            </w:pPr>
            <w:r w:rsidRPr="00AF1009">
              <w:rPr>
                <w:sz w:val="22"/>
                <w:szCs w:val="22"/>
              </w:rPr>
              <w:t xml:space="preserve">Рахунок на проведення остаточного розрахунку надається </w:t>
            </w:r>
            <w:r w:rsidR="00520BC9" w:rsidRPr="00AF1009">
              <w:rPr>
                <w:sz w:val="22"/>
                <w:szCs w:val="22"/>
              </w:rPr>
              <w:t xml:space="preserve">Постачальником </w:t>
            </w:r>
            <w:r w:rsidRPr="00604BAB">
              <w:rPr>
                <w:b/>
                <w:bCs/>
                <w:sz w:val="22"/>
                <w:szCs w:val="22"/>
              </w:rPr>
              <w:t>до 1</w:t>
            </w:r>
            <w:r w:rsidR="00B07A71">
              <w:rPr>
                <w:b/>
                <w:bCs/>
                <w:sz w:val="22"/>
                <w:szCs w:val="22"/>
              </w:rPr>
              <w:t xml:space="preserve">5 </w:t>
            </w:r>
            <w:r w:rsidRPr="00604BAB">
              <w:rPr>
                <w:b/>
                <w:bCs/>
                <w:sz w:val="22"/>
                <w:szCs w:val="22"/>
              </w:rPr>
              <w:t>числа місяця</w:t>
            </w:r>
            <w:r w:rsidRPr="00AF1009">
              <w:rPr>
                <w:sz w:val="22"/>
                <w:szCs w:val="22"/>
              </w:rPr>
              <w:t xml:space="preserve">, наступного за розрахунковим. </w:t>
            </w:r>
          </w:p>
          <w:p w14:paraId="2F99E30F" w14:textId="47280C7E" w:rsidR="0009250C" w:rsidRPr="00AF1009" w:rsidRDefault="0009250C" w:rsidP="00C62306">
            <w:pPr>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sidR="00604BAB">
              <w:rPr>
                <w:sz w:val="22"/>
                <w:szCs w:val="22"/>
              </w:rPr>
              <w:t>п.9</w:t>
            </w:r>
            <w:r w:rsidR="008C501A" w:rsidRPr="00AF1009">
              <w:rPr>
                <w:sz w:val="22"/>
                <w:szCs w:val="22"/>
              </w:rPr>
              <w:t xml:space="preserve"> даної Комерційної  пропозиції.</w:t>
            </w:r>
          </w:p>
        </w:tc>
      </w:tr>
      <w:tr w:rsidR="0009250C" w:rsidRPr="00AF1009" w14:paraId="5FBD72F0" w14:textId="77777777" w:rsidTr="00604BAB">
        <w:trPr>
          <w:trHeight w:val="2346"/>
        </w:trPr>
        <w:tc>
          <w:tcPr>
            <w:tcW w:w="568" w:type="dxa"/>
            <w:vAlign w:val="center"/>
          </w:tcPr>
          <w:p w14:paraId="0563E7B1" w14:textId="0FC047F1" w:rsidR="0009250C" w:rsidRPr="00AF1009" w:rsidRDefault="005A6483" w:rsidP="00C62306">
            <w:pPr>
              <w:contextualSpacing/>
              <w:jc w:val="both"/>
              <w:rPr>
                <w:sz w:val="22"/>
                <w:szCs w:val="22"/>
              </w:rPr>
            </w:pPr>
            <w:r w:rsidRPr="00AF1009">
              <w:rPr>
                <w:sz w:val="22"/>
                <w:szCs w:val="22"/>
              </w:rPr>
              <w:t>1</w:t>
            </w:r>
            <w:r w:rsidR="00604BAB">
              <w:rPr>
                <w:sz w:val="22"/>
                <w:szCs w:val="22"/>
              </w:rPr>
              <w:t>1</w:t>
            </w:r>
            <w:r w:rsidR="004433BC" w:rsidRPr="00AF1009">
              <w:rPr>
                <w:sz w:val="22"/>
                <w:szCs w:val="22"/>
              </w:rPr>
              <w:t>.</w:t>
            </w:r>
          </w:p>
        </w:tc>
        <w:tc>
          <w:tcPr>
            <w:tcW w:w="3685"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6237" w:type="dxa"/>
          </w:tcPr>
          <w:p w14:paraId="214A34A3" w14:textId="77777777" w:rsidR="00604BAB" w:rsidRPr="00AF1009" w:rsidRDefault="00604BAB" w:rsidP="00604BAB">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36D2084A" w:rsidR="0009250C" w:rsidRPr="00AF1009" w:rsidRDefault="00604BAB" w:rsidP="00604BAB">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09250C" w:rsidRPr="00AF1009" w14:paraId="27BD128F" w14:textId="77777777" w:rsidTr="00604BAB">
        <w:trPr>
          <w:trHeight w:val="782"/>
        </w:trPr>
        <w:tc>
          <w:tcPr>
            <w:tcW w:w="568" w:type="dxa"/>
            <w:vAlign w:val="center"/>
          </w:tcPr>
          <w:p w14:paraId="63C4BD7B" w14:textId="2675BBEA" w:rsidR="0009250C" w:rsidRPr="00AF1009" w:rsidRDefault="0023110C" w:rsidP="00C62306">
            <w:pPr>
              <w:contextualSpacing/>
              <w:jc w:val="both"/>
              <w:rPr>
                <w:sz w:val="22"/>
                <w:szCs w:val="22"/>
              </w:rPr>
            </w:pPr>
            <w:r w:rsidRPr="00AF1009">
              <w:rPr>
                <w:sz w:val="22"/>
                <w:szCs w:val="22"/>
              </w:rPr>
              <w:t>1</w:t>
            </w:r>
            <w:r w:rsidR="00604BAB">
              <w:rPr>
                <w:sz w:val="22"/>
                <w:szCs w:val="22"/>
              </w:rPr>
              <w:t>2</w:t>
            </w:r>
            <w:r w:rsidR="004433BC" w:rsidRPr="00AF1009">
              <w:rPr>
                <w:sz w:val="22"/>
                <w:szCs w:val="22"/>
              </w:rPr>
              <w:t>.</w:t>
            </w:r>
          </w:p>
        </w:tc>
        <w:tc>
          <w:tcPr>
            <w:tcW w:w="3685" w:type="dxa"/>
            <w:vAlign w:val="center"/>
          </w:tcPr>
          <w:p w14:paraId="1A468041" w14:textId="66EB76EA"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w:t>
            </w:r>
            <w:r w:rsidR="00604BAB">
              <w:rPr>
                <w:rFonts w:ascii="Times New Roman" w:hAnsi="Times New Roman"/>
                <w:b/>
              </w:rPr>
              <w:t>Коригування</w:t>
            </w:r>
            <w:r w:rsidRPr="00AF1009">
              <w:rPr>
                <w:rFonts w:ascii="Times New Roman" w:hAnsi="Times New Roman"/>
                <w:b/>
              </w:rPr>
              <w:t xml:space="preserve">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6237"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604BAB">
        <w:trPr>
          <w:trHeight w:val="326"/>
        </w:trPr>
        <w:tc>
          <w:tcPr>
            <w:tcW w:w="568" w:type="dxa"/>
            <w:vAlign w:val="center"/>
          </w:tcPr>
          <w:p w14:paraId="1B7DC295" w14:textId="4993A461" w:rsidR="0009250C" w:rsidRPr="00AF1009" w:rsidRDefault="004433BC" w:rsidP="00C62306">
            <w:pPr>
              <w:contextualSpacing/>
              <w:jc w:val="both"/>
              <w:rPr>
                <w:sz w:val="22"/>
                <w:szCs w:val="22"/>
              </w:rPr>
            </w:pPr>
            <w:r w:rsidRPr="00AF1009">
              <w:rPr>
                <w:sz w:val="22"/>
                <w:szCs w:val="22"/>
              </w:rPr>
              <w:t>1</w:t>
            </w:r>
            <w:r w:rsidR="00604BAB">
              <w:rPr>
                <w:sz w:val="22"/>
                <w:szCs w:val="22"/>
              </w:rPr>
              <w:t>3</w:t>
            </w:r>
            <w:r w:rsidRPr="00AF1009">
              <w:rPr>
                <w:sz w:val="22"/>
                <w:szCs w:val="22"/>
              </w:rPr>
              <w:t>.</w:t>
            </w:r>
          </w:p>
        </w:tc>
        <w:tc>
          <w:tcPr>
            <w:tcW w:w="3685"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6237"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604BAB" w:rsidRPr="00AF1009" w14:paraId="4735DB24" w14:textId="77777777" w:rsidTr="00604BAB">
        <w:trPr>
          <w:trHeight w:val="368"/>
        </w:trPr>
        <w:tc>
          <w:tcPr>
            <w:tcW w:w="568" w:type="dxa"/>
            <w:vAlign w:val="center"/>
          </w:tcPr>
          <w:p w14:paraId="28BD12F3" w14:textId="41367972" w:rsidR="00604BAB" w:rsidRPr="00AF1009" w:rsidRDefault="00604BAB" w:rsidP="00604BAB">
            <w:pPr>
              <w:contextualSpacing/>
              <w:jc w:val="both"/>
              <w:rPr>
                <w:sz w:val="22"/>
                <w:szCs w:val="22"/>
              </w:rPr>
            </w:pPr>
            <w:r>
              <w:rPr>
                <w:sz w:val="22"/>
                <w:szCs w:val="22"/>
              </w:rPr>
              <w:t>14.</w:t>
            </w:r>
          </w:p>
        </w:tc>
        <w:tc>
          <w:tcPr>
            <w:tcW w:w="3685" w:type="dxa"/>
            <w:vAlign w:val="center"/>
          </w:tcPr>
          <w:p w14:paraId="788CC832" w14:textId="3BA0AACE" w:rsidR="00604BAB" w:rsidRPr="00AF1009" w:rsidRDefault="00604BAB" w:rsidP="00604BAB">
            <w:pPr>
              <w:contextualSpacing/>
              <w:jc w:val="both"/>
              <w:rPr>
                <w:b/>
                <w:sz w:val="22"/>
                <w:szCs w:val="22"/>
              </w:rPr>
            </w:pPr>
            <w:r>
              <w:rPr>
                <w:b/>
                <w:color w:val="000000"/>
                <w:sz w:val="22"/>
                <w:szCs w:val="22"/>
              </w:rPr>
              <w:t>Урахування пільг та субсидій</w:t>
            </w:r>
          </w:p>
        </w:tc>
        <w:tc>
          <w:tcPr>
            <w:tcW w:w="6237" w:type="dxa"/>
          </w:tcPr>
          <w:p w14:paraId="1DC57C53" w14:textId="77777777" w:rsidR="00604BAB" w:rsidRDefault="00604BAB" w:rsidP="00B07A71">
            <w:pPr>
              <w:pStyle w:val="1"/>
              <w:shd w:val="clear" w:color="auto" w:fill="auto"/>
              <w:tabs>
                <w:tab w:val="left" w:pos="259"/>
              </w:tabs>
              <w:spacing w:line="226" w:lineRule="exact"/>
              <w:ind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p w14:paraId="4BE910C9" w14:textId="77777777" w:rsidR="00604BAB" w:rsidRPr="00AF1009" w:rsidRDefault="00604BAB" w:rsidP="00604BAB">
            <w:pPr>
              <w:pStyle w:val="1"/>
              <w:shd w:val="clear" w:color="auto" w:fill="auto"/>
              <w:spacing w:line="226" w:lineRule="exact"/>
              <w:ind w:firstLine="160"/>
              <w:rPr>
                <w:rFonts w:eastAsia="Calibri" w:cs="Times New Roman"/>
                <w:sz w:val="22"/>
                <w:szCs w:val="22"/>
              </w:rPr>
            </w:pPr>
          </w:p>
        </w:tc>
      </w:tr>
      <w:tr w:rsidR="00604BAB" w:rsidRPr="00AF1009" w14:paraId="3C1B800F" w14:textId="77777777" w:rsidTr="005C4CB8">
        <w:trPr>
          <w:trHeight w:val="616"/>
        </w:trPr>
        <w:tc>
          <w:tcPr>
            <w:tcW w:w="568" w:type="dxa"/>
            <w:vAlign w:val="center"/>
          </w:tcPr>
          <w:p w14:paraId="3D3D0D00" w14:textId="4C74CB1B" w:rsidR="00604BAB" w:rsidRPr="00AF1009" w:rsidRDefault="00604BAB" w:rsidP="00604BAB">
            <w:pPr>
              <w:contextualSpacing/>
              <w:jc w:val="both"/>
              <w:rPr>
                <w:sz w:val="22"/>
                <w:szCs w:val="22"/>
              </w:rPr>
            </w:pPr>
            <w:r>
              <w:rPr>
                <w:sz w:val="22"/>
                <w:szCs w:val="22"/>
              </w:rPr>
              <w:t>15.</w:t>
            </w:r>
          </w:p>
        </w:tc>
        <w:tc>
          <w:tcPr>
            <w:tcW w:w="3685" w:type="dxa"/>
            <w:vAlign w:val="center"/>
          </w:tcPr>
          <w:p w14:paraId="6A2894A3" w14:textId="600BA930" w:rsidR="00604BAB" w:rsidRPr="00AF1009" w:rsidRDefault="00604BAB" w:rsidP="00604BAB">
            <w:pPr>
              <w:contextualSpacing/>
              <w:jc w:val="both"/>
              <w:rPr>
                <w:b/>
                <w:sz w:val="22"/>
                <w:szCs w:val="22"/>
              </w:rPr>
            </w:pPr>
            <w:r>
              <w:rPr>
                <w:b/>
                <w:color w:val="000000"/>
                <w:sz w:val="22"/>
                <w:szCs w:val="22"/>
              </w:rPr>
              <w:t>Постачання захищеним споживачам</w:t>
            </w:r>
          </w:p>
        </w:tc>
        <w:tc>
          <w:tcPr>
            <w:tcW w:w="6237" w:type="dxa"/>
          </w:tcPr>
          <w:p w14:paraId="31DB10AD" w14:textId="7A8294A7" w:rsidR="00604BAB" w:rsidRPr="00AF1009" w:rsidRDefault="00B07A71" w:rsidP="00B07A71">
            <w:pPr>
              <w:pStyle w:val="1"/>
              <w:shd w:val="clear" w:color="auto" w:fill="auto"/>
              <w:spacing w:line="226" w:lineRule="exact"/>
              <w:ind w:firstLine="0"/>
              <w:rPr>
                <w:rFonts w:eastAsia="Calibri" w:cs="Times New Roman"/>
                <w:sz w:val="22"/>
                <w:szCs w:val="22"/>
              </w:rPr>
            </w:pPr>
            <w:r>
              <w:rPr>
                <w:rFonts w:cs="Times New Roman"/>
                <w:sz w:val="22"/>
                <w:szCs w:val="22"/>
              </w:rPr>
              <w:t>З</w:t>
            </w:r>
            <w:r w:rsidR="00604BAB" w:rsidRPr="0055024A">
              <w:rPr>
                <w:rFonts w:cs="Times New Roman"/>
                <w:sz w:val="22"/>
                <w:szCs w:val="22"/>
              </w:rPr>
              <w:t>ахищеним  споживачам  за даною  Комерційною пропозицією  постачання електричної  енергії  не здійснюється</w:t>
            </w:r>
            <w:r w:rsidR="00604BAB">
              <w:rPr>
                <w:rFonts w:cs="Times New Roman"/>
                <w:sz w:val="22"/>
                <w:szCs w:val="22"/>
              </w:rPr>
              <w:t>.</w:t>
            </w:r>
          </w:p>
        </w:tc>
      </w:tr>
      <w:tr w:rsidR="00604BAB" w:rsidRPr="00AF1009" w14:paraId="28947975" w14:textId="77777777" w:rsidTr="00604BAB">
        <w:trPr>
          <w:trHeight w:val="1017"/>
        </w:trPr>
        <w:tc>
          <w:tcPr>
            <w:tcW w:w="568" w:type="dxa"/>
            <w:vAlign w:val="center"/>
          </w:tcPr>
          <w:p w14:paraId="7E2A12B4" w14:textId="4E0D4CC2" w:rsidR="00604BAB" w:rsidRPr="00AF1009" w:rsidRDefault="00604BAB" w:rsidP="00604BAB">
            <w:pPr>
              <w:contextualSpacing/>
              <w:jc w:val="both"/>
              <w:rPr>
                <w:sz w:val="22"/>
                <w:szCs w:val="22"/>
              </w:rPr>
            </w:pPr>
            <w:r w:rsidRPr="00AF1009">
              <w:rPr>
                <w:sz w:val="22"/>
                <w:szCs w:val="22"/>
              </w:rPr>
              <w:t>1</w:t>
            </w:r>
            <w:r w:rsidR="005C4CB8">
              <w:rPr>
                <w:sz w:val="22"/>
                <w:szCs w:val="22"/>
              </w:rPr>
              <w:t>6</w:t>
            </w:r>
            <w:r w:rsidRPr="00AF1009">
              <w:rPr>
                <w:sz w:val="22"/>
                <w:szCs w:val="22"/>
              </w:rPr>
              <w:t>.</w:t>
            </w:r>
          </w:p>
        </w:tc>
        <w:tc>
          <w:tcPr>
            <w:tcW w:w="3685" w:type="dxa"/>
            <w:vAlign w:val="center"/>
          </w:tcPr>
          <w:p w14:paraId="2F1C7702" w14:textId="246D94D4" w:rsidR="00604BAB" w:rsidRPr="00AF1009" w:rsidRDefault="00604BAB" w:rsidP="00604BAB">
            <w:pPr>
              <w:contextualSpacing/>
              <w:jc w:val="both"/>
              <w:rPr>
                <w:b/>
                <w:bCs/>
                <w:sz w:val="22"/>
                <w:szCs w:val="22"/>
              </w:rPr>
            </w:pPr>
            <w:r w:rsidRPr="00AF1009">
              <w:rPr>
                <w:b/>
                <w:sz w:val="22"/>
                <w:szCs w:val="22"/>
              </w:rPr>
              <w:t>Інші умови</w:t>
            </w:r>
          </w:p>
        </w:tc>
        <w:tc>
          <w:tcPr>
            <w:tcW w:w="6237" w:type="dxa"/>
          </w:tcPr>
          <w:p w14:paraId="09380705" w14:textId="77777777" w:rsidR="005C4CB8" w:rsidRPr="00AF1009" w:rsidRDefault="005C4CB8" w:rsidP="005C4CB8">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572118C" w:rsidR="00604BAB" w:rsidRPr="00AF1009" w:rsidRDefault="005C4CB8" w:rsidP="005C4CB8">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lastRenderedPageBreak/>
              <w:t>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w:t>
            </w:r>
          </w:p>
        </w:tc>
      </w:tr>
      <w:tr w:rsidR="00604BAB" w:rsidRPr="00AF1009" w14:paraId="77E02B73" w14:textId="77777777" w:rsidTr="00604BAB">
        <w:trPr>
          <w:trHeight w:val="878"/>
        </w:trPr>
        <w:tc>
          <w:tcPr>
            <w:tcW w:w="568" w:type="dxa"/>
            <w:vAlign w:val="center"/>
          </w:tcPr>
          <w:p w14:paraId="6304558B" w14:textId="035DB545" w:rsidR="00604BAB" w:rsidRPr="00AF1009" w:rsidRDefault="00604BAB" w:rsidP="00604BAB">
            <w:pPr>
              <w:contextualSpacing/>
              <w:jc w:val="both"/>
              <w:rPr>
                <w:sz w:val="22"/>
                <w:szCs w:val="22"/>
              </w:rPr>
            </w:pPr>
            <w:r w:rsidRPr="00AF1009">
              <w:rPr>
                <w:sz w:val="22"/>
                <w:szCs w:val="22"/>
              </w:rPr>
              <w:lastRenderedPageBreak/>
              <w:t>1</w:t>
            </w:r>
            <w:r w:rsidR="005C4CB8">
              <w:rPr>
                <w:sz w:val="22"/>
                <w:szCs w:val="22"/>
              </w:rPr>
              <w:t>7</w:t>
            </w:r>
            <w:r w:rsidRPr="00AF1009">
              <w:rPr>
                <w:sz w:val="22"/>
                <w:szCs w:val="22"/>
              </w:rPr>
              <w:t>.</w:t>
            </w:r>
          </w:p>
        </w:tc>
        <w:tc>
          <w:tcPr>
            <w:tcW w:w="3685" w:type="dxa"/>
            <w:vAlign w:val="center"/>
          </w:tcPr>
          <w:p w14:paraId="38529FBF" w14:textId="30EF9089" w:rsidR="00604BAB" w:rsidRPr="00AF1009" w:rsidRDefault="00604BAB" w:rsidP="00604BAB">
            <w:pPr>
              <w:contextualSpacing/>
              <w:jc w:val="both"/>
              <w:rPr>
                <w:b/>
                <w:bCs/>
                <w:sz w:val="22"/>
                <w:szCs w:val="22"/>
              </w:rPr>
            </w:pPr>
            <w:r w:rsidRPr="00AF1009">
              <w:rPr>
                <w:b/>
                <w:sz w:val="22"/>
                <w:szCs w:val="22"/>
              </w:rPr>
              <w:t>Строк  дії Договору та умови  пролонгації</w:t>
            </w:r>
          </w:p>
        </w:tc>
        <w:tc>
          <w:tcPr>
            <w:tcW w:w="6237" w:type="dxa"/>
          </w:tcPr>
          <w:p w14:paraId="404B5880" w14:textId="01AE6586" w:rsidR="005C4CB8" w:rsidRDefault="005C4CB8" w:rsidP="005C4CB8">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permStart w:id="1280002337" w:edGrp="everyone"/>
            <w:r>
              <w:rPr>
                <w:rFonts w:eastAsia="Calibri" w:cs="Times New Roman"/>
                <w:sz w:val="22"/>
                <w:szCs w:val="22"/>
              </w:rPr>
              <w:t>___________</w:t>
            </w:r>
            <w:permEnd w:id="1280002337"/>
            <w:r w:rsidRPr="00FD2CFC">
              <w:rPr>
                <w:rFonts w:eastAsia="Calibri" w:cs="Times New Roman"/>
                <w:sz w:val="22"/>
                <w:szCs w:val="22"/>
              </w:rPr>
              <w:t xml:space="preserve"> </w:t>
            </w:r>
            <w:r w:rsidRPr="0055024A">
              <w:rPr>
                <w:rFonts w:eastAsia="Calibri" w:cs="Times New Roman"/>
                <w:b/>
                <w:bCs/>
                <w:sz w:val="22"/>
                <w:szCs w:val="22"/>
              </w:rPr>
              <w:t>2024 р.</w:t>
            </w:r>
          </w:p>
          <w:p w14:paraId="258EF88C" w14:textId="77777777" w:rsidR="005C4CB8" w:rsidRDefault="005C4CB8" w:rsidP="005C4CB8">
            <w:pPr>
              <w:pStyle w:val="1"/>
              <w:shd w:val="clear" w:color="auto" w:fill="auto"/>
              <w:spacing w:line="226" w:lineRule="exact"/>
              <w:ind w:firstLine="0"/>
              <w:rPr>
                <w:rFonts w:eastAsia="Calibri" w:cs="Times New Roman"/>
                <w:sz w:val="22"/>
                <w:szCs w:val="22"/>
              </w:rPr>
            </w:pPr>
          </w:p>
          <w:p w14:paraId="54C72B97" w14:textId="78E1E8B9" w:rsidR="00604BAB" w:rsidRPr="00AF1009" w:rsidRDefault="005C4CB8" w:rsidP="005C4CB8">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604BAB" w:rsidRPr="00AF1009" w14:paraId="7910933A" w14:textId="77777777" w:rsidTr="00604BAB">
        <w:trPr>
          <w:trHeight w:val="1609"/>
        </w:trPr>
        <w:tc>
          <w:tcPr>
            <w:tcW w:w="568" w:type="dxa"/>
            <w:vAlign w:val="center"/>
          </w:tcPr>
          <w:p w14:paraId="6DEFD4AF" w14:textId="3BA66B60" w:rsidR="00604BAB" w:rsidRPr="00AF1009" w:rsidRDefault="00604BAB" w:rsidP="00604BAB">
            <w:pPr>
              <w:contextualSpacing/>
              <w:jc w:val="both"/>
              <w:rPr>
                <w:sz w:val="22"/>
                <w:szCs w:val="22"/>
              </w:rPr>
            </w:pPr>
            <w:r w:rsidRPr="00AF1009">
              <w:rPr>
                <w:sz w:val="22"/>
                <w:szCs w:val="22"/>
              </w:rPr>
              <w:t>1</w:t>
            </w:r>
            <w:r w:rsidR="005C4CB8">
              <w:rPr>
                <w:sz w:val="22"/>
                <w:szCs w:val="22"/>
              </w:rPr>
              <w:t>8</w:t>
            </w:r>
            <w:r w:rsidRPr="00AF1009">
              <w:rPr>
                <w:sz w:val="22"/>
                <w:szCs w:val="22"/>
              </w:rPr>
              <w:t>.</w:t>
            </w:r>
          </w:p>
        </w:tc>
        <w:tc>
          <w:tcPr>
            <w:tcW w:w="3685" w:type="dxa"/>
            <w:shd w:val="clear" w:color="auto" w:fill="auto"/>
            <w:vAlign w:val="center"/>
          </w:tcPr>
          <w:p w14:paraId="24BF2BCC" w14:textId="77777777" w:rsidR="00604BAB" w:rsidRPr="00AF1009" w:rsidRDefault="00604BAB" w:rsidP="00604BAB">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237" w:type="dxa"/>
            <w:shd w:val="clear" w:color="auto" w:fill="auto"/>
            <w:vAlign w:val="center"/>
          </w:tcPr>
          <w:p w14:paraId="54FFEC14" w14:textId="2C518CD7" w:rsidR="00604BAB" w:rsidRPr="00AF1009" w:rsidRDefault="00604BAB" w:rsidP="00604BAB">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5A02AA3A" w14:textId="77777777" w:rsidR="009C18C5" w:rsidRDefault="009C18C5" w:rsidP="00A24F8A">
      <w:pPr>
        <w:rPr>
          <w:b/>
          <w:bCs/>
          <w:lang w:val="ru-RU"/>
        </w:rPr>
      </w:pPr>
      <w:bookmarkStart w:id="1" w:name="_Hlk74584070"/>
    </w:p>
    <w:p w14:paraId="3E5AC335" w14:textId="77777777" w:rsidR="009C18C5" w:rsidRPr="009C18C5" w:rsidRDefault="009C18C5" w:rsidP="009C18C5">
      <w:pPr>
        <w:contextualSpacing/>
        <w:jc w:val="both"/>
        <w:rPr>
          <w:b/>
          <w:color w:val="000000"/>
          <w:sz w:val="22"/>
          <w:szCs w:val="22"/>
          <w:lang w:eastAsia="ru-RU"/>
        </w:rPr>
      </w:pPr>
    </w:p>
    <w:p w14:paraId="7A931B6B" w14:textId="77777777" w:rsidR="0050279D" w:rsidRDefault="0050279D" w:rsidP="009C18C5">
      <w:pPr>
        <w:contextualSpacing/>
        <w:jc w:val="both"/>
        <w:rPr>
          <w:b/>
          <w:color w:val="000000"/>
          <w:sz w:val="22"/>
          <w:szCs w:val="22"/>
          <w:lang w:eastAsia="ru-RU"/>
        </w:rPr>
        <w:sectPr w:rsidR="0050279D" w:rsidSect="00A24F8A">
          <w:type w:val="continuous"/>
          <w:pgSz w:w="11906" w:h="16838"/>
          <w:pgMar w:top="680" w:right="707" w:bottom="680" w:left="1276" w:header="709" w:footer="709" w:gutter="0"/>
          <w:cols w:space="851"/>
          <w:docGrid w:linePitch="360"/>
        </w:sectPr>
      </w:pPr>
    </w:p>
    <w:p w14:paraId="2CA6341D" w14:textId="4D8ECE74" w:rsidR="009C18C5" w:rsidRPr="009C18C5" w:rsidRDefault="009C18C5" w:rsidP="009C18C5">
      <w:pPr>
        <w:contextualSpacing/>
        <w:jc w:val="both"/>
        <w:rPr>
          <w:b/>
          <w:color w:val="000000"/>
          <w:sz w:val="22"/>
          <w:szCs w:val="22"/>
          <w:lang w:eastAsia="ru-RU"/>
        </w:rPr>
        <w:sectPr w:rsidR="009C18C5" w:rsidRPr="009C18C5" w:rsidSect="0050279D">
          <w:type w:val="continuous"/>
          <w:pgSz w:w="11906" w:h="16838"/>
          <w:pgMar w:top="680" w:right="707" w:bottom="680" w:left="1276" w:header="709" w:footer="709" w:gutter="0"/>
          <w:cols w:space="851"/>
          <w:docGrid w:linePitch="360"/>
        </w:sectPr>
      </w:pPr>
    </w:p>
    <w:p w14:paraId="29D1F847" w14:textId="4E584D9C" w:rsidR="009C18C5" w:rsidRPr="009C18C5" w:rsidRDefault="009C18C5" w:rsidP="009C18C5">
      <w:pPr>
        <w:contextualSpacing/>
        <w:jc w:val="both"/>
        <w:rPr>
          <w:b/>
          <w:color w:val="000000"/>
          <w:sz w:val="22"/>
          <w:szCs w:val="22"/>
          <w:lang w:eastAsia="ru-RU"/>
        </w:rPr>
      </w:pPr>
      <w:bookmarkStart w:id="2" w:name="_Hlk81243666"/>
      <w:r w:rsidRPr="009C18C5">
        <w:rPr>
          <w:b/>
          <w:color w:val="000000"/>
          <w:sz w:val="22"/>
          <w:szCs w:val="22"/>
          <w:lang w:eastAsia="ru-RU"/>
        </w:rPr>
        <w:t xml:space="preserve">Споживач </w:t>
      </w:r>
    </w:p>
    <w:p w14:paraId="772E825F" w14:textId="77777777" w:rsidR="009C18C5" w:rsidRPr="009C18C5" w:rsidRDefault="009C18C5" w:rsidP="009C18C5">
      <w:pPr>
        <w:contextualSpacing/>
        <w:jc w:val="both"/>
        <w:rPr>
          <w:b/>
          <w:color w:val="000000"/>
          <w:sz w:val="22"/>
          <w:szCs w:val="22"/>
          <w:lang w:eastAsia="ru-RU"/>
        </w:rPr>
      </w:pPr>
    </w:p>
    <w:p w14:paraId="4E4C7AC2" w14:textId="53A235E0" w:rsidR="009C18C5" w:rsidRPr="009C18C5" w:rsidRDefault="00963BE0" w:rsidP="009C18C5">
      <w:pPr>
        <w:contextualSpacing/>
        <w:jc w:val="both"/>
        <w:rPr>
          <w:b/>
          <w:color w:val="000000"/>
          <w:sz w:val="22"/>
          <w:szCs w:val="22"/>
          <w:lang w:eastAsia="ru-RU"/>
        </w:rPr>
      </w:pPr>
      <w:permStart w:id="1058145805" w:edGrp="everyone"/>
      <w:r>
        <w:rPr>
          <w:b/>
          <w:color w:val="000000"/>
          <w:sz w:val="22"/>
          <w:szCs w:val="22"/>
          <w:lang w:eastAsia="ru-RU"/>
        </w:rPr>
        <w:t>_______________</w:t>
      </w:r>
    </w:p>
    <w:permEnd w:id="1058145805"/>
    <w:p w14:paraId="670E553E" w14:textId="77777777" w:rsidR="009C18C5" w:rsidRPr="009C18C5" w:rsidRDefault="009C18C5" w:rsidP="009C18C5">
      <w:pPr>
        <w:contextualSpacing/>
        <w:jc w:val="both"/>
        <w:rPr>
          <w:b/>
          <w:color w:val="000000"/>
          <w:sz w:val="22"/>
          <w:szCs w:val="22"/>
          <w:lang w:eastAsia="ru-RU"/>
        </w:rPr>
      </w:pPr>
    </w:p>
    <w:p w14:paraId="2BE91387" w14:textId="23E1F6B9" w:rsidR="009C18C5" w:rsidRPr="009C18C5" w:rsidRDefault="00963BE0" w:rsidP="009C18C5">
      <w:pPr>
        <w:contextualSpacing/>
        <w:jc w:val="both"/>
        <w:rPr>
          <w:b/>
          <w:color w:val="000000"/>
          <w:sz w:val="22"/>
          <w:szCs w:val="22"/>
          <w:lang w:eastAsia="ru-RU"/>
        </w:rPr>
      </w:pPr>
      <w:permStart w:id="587292355" w:edGrp="everyone"/>
      <w:r>
        <w:rPr>
          <w:b/>
          <w:color w:val="000000"/>
          <w:sz w:val="22"/>
          <w:szCs w:val="22"/>
          <w:lang w:eastAsia="ru-RU"/>
        </w:rPr>
        <w:t>______________</w:t>
      </w:r>
    </w:p>
    <w:permEnd w:id="587292355"/>
    <w:p w14:paraId="279EDA04" w14:textId="77777777" w:rsidR="009C18C5" w:rsidRPr="009C18C5" w:rsidRDefault="009C18C5" w:rsidP="009C18C5">
      <w:pPr>
        <w:contextualSpacing/>
        <w:jc w:val="both"/>
        <w:rPr>
          <w:b/>
          <w:color w:val="000000"/>
          <w:sz w:val="22"/>
          <w:szCs w:val="22"/>
          <w:lang w:eastAsia="ru-RU"/>
        </w:rPr>
      </w:pPr>
    </w:p>
    <w:p w14:paraId="141E993B" w14:textId="77777777" w:rsidR="009C18C5" w:rsidRPr="009C18C5" w:rsidRDefault="009C18C5" w:rsidP="009C18C5">
      <w:pPr>
        <w:contextualSpacing/>
        <w:jc w:val="both"/>
        <w:rPr>
          <w:b/>
          <w:color w:val="000000"/>
          <w:sz w:val="22"/>
          <w:szCs w:val="22"/>
          <w:lang w:eastAsia="ru-RU"/>
        </w:rPr>
      </w:pPr>
      <w:r w:rsidRPr="009C18C5">
        <w:rPr>
          <w:b/>
          <w:color w:val="000000"/>
          <w:sz w:val="22"/>
          <w:szCs w:val="22"/>
          <w:lang w:eastAsia="ru-RU"/>
        </w:rPr>
        <w:t xml:space="preserve"> </w:t>
      </w:r>
    </w:p>
    <w:p w14:paraId="74E934BD" w14:textId="3975EAEE" w:rsidR="009C18C5" w:rsidRPr="009C18C5" w:rsidRDefault="009C18C5" w:rsidP="009C18C5">
      <w:pPr>
        <w:contextualSpacing/>
        <w:jc w:val="both"/>
        <w:rPr>
          <w:b/>
          <w:color w:val="000000"/>
          <w:sz w:val="22"/>
          <w:szCs w:val="22"/>
          <w:lang w:eastAsia="ru-RU"/>
        </w:rPr>
      </w:pPr>
      <w:r w:rsidRPr="009C18C5">
        <w:rPr>
          <w:b/>
          <w:color w:val="000000"/>
          <w:sz w:val="22"/>
          <w:szCs w:val="22"/>
          <w:lang w:eastAsia="ru-RU"/>
        </w:rPr>
        <w:t>_______________________/</w:t>
      </w:r>
      <w:permStart w:id="1665880234" w:edGrp="everyone"/>
      <w:r w:rsidRPr="009C18C5">
        <w:rPr>
          <w:b/>
          <w:color w:val="000000"/>
          <w:sz w:val="22"/>
          <w:szCs w:val="22"/>
          <w:lang w:eastAsia="ru-RU"/>
        </w:rPr>
        <w:t xml:space="preserve"> </w:t>
      </w:r>
      <w:r w:rsidR="00963BE0">
        <w:rPr>
          <w:b/>
          <w:color w:val="000000"/>
          <w:sz w:val="22"/>
          <w:szCs w:val="22"/>
          <w:lang w:eastAsia="ru-RU"/>
        </w:rPr>
        <w:t xml:space="preserve">                </w:t>
      </w:r>
      <w:permEnd w:id="1665880234"/>
      <w:r w:rsidRPr="009C18C5">
        <w:rPr>
          <w:b/>
          <w:color w:val="000000"/>
          <w:sz w:val="22"/>
          <w:szCs w:val="22"/>
          <w:lang w:eastAsia="ru-RU"/>
        </w:rPr>
        <w:t xml:space="preserve">/ </w:t>
      </w:r>
    </w:p>
    <w:p w14:paraId="691A20F0" w14:textId="77777777" w:rsidR="009C18C5" w:rsidRPr="009C18C5" w:rsidRDefault="009C18C5" w:rsidP="009C18C5">
      <w:pPr>
        <w:rPr>
          <w:b/>
          <w:color w:val="000000"/>
          <w:sz w:val="22"/>
          <w:szCs w:val="22"/>
          <w:lang w:eastAsia="ru-RU"/>
        </w:rPr>
      </w:pPr>
      <w:r w:rsidRPr="009C18C5">
        <w:rPr>
          <w:b/>
          <w:color w:val="000000"/>
          <w:sz w:val="22"/>
          <w:szCs w:val="22"/>
          <w:lang w:eastAsia="ru-RU"/>
        </w:rPr>
        <w:t xml:space="preserve">м. п.  </w:t>
      </w:r>
    </w:p>
    <w:p w14:paraId="6B76F9C1" w14:textId="77777777" w:rsidR="009C18C5" w:rsidRPr="009C18C5" w:rsidRDefault="009C18C5" w:rsidP="009C18C5">
      <w:pPr>
        <w:rPr>
          <w:b/>
          <w:color w:val="000000"/>
          <w:sz w:val="22"/>
          <w:szCs w:val="22"/>
          <w:lang w:eastAsia="ru-RU"/>
        </w:rPr>
      </w:pPr>
    </w:p>
    <w:p w14:paraId="7BC01A5C" w14:textId="77777777" w:rsidR="00A24F8A" w:rsidRPr="009C18C5" w:rsidRDefault="00A24F8A" w:rsidP="00A24F8A">
      <w:pPr>
        <w:sectPr w:rsidR="00A24F8A" w:rsidRPr="009C18C5" w:rsidSect="0050279D">
          <w:type w:val="continuous"/>
          <w:pgSz w:w="11906" w:h="16838"/>
          <w:pgMar w:top="680" w:right="707" w:bottom="680" w:left="1276" w:header="709" w:footer="709" w:gutter="0"/>
          <w:cols w:space="851"/>
          <w:docGrid w:linePitch="360"/>
        </w:sectPr>
      </w:pPr>
    </w:p>
    <w:p w14:paraId="13C02526" w14:textId="77777777" w:rsidR="00A24F8A" w:rsidRPr="009C18C5" w:rsidRDefault="00A24F8A" w:rsidP="00A24F8A"/>
    <w:bookmarkEnd w:id="1"/>
    <w:p w14:paraId="503FEF70" w14:textId="77777777" w:rsidR="00A24F8A" w:rsidRPr="009C18C5" w:rsidRDefault="00A24F8A" w:rsidP="00A24F8A">
      <w:pPr>
        <w:contextualSpacing/>
        <w:jc w:val="both"/>
        <w:rPr>
          <w:b/>
          <w:color w:val="000000"/>
          <w:sz w:val="22"/>
          <w:szCs w:val="22"/>
          <w:lang w:eastAsia="ru-RU"/>
        </w:rPr>
        <w:sectPr w:rsidR="00A24F8A" w:rsidRPr="009C18C5" w:rsidSect="0050279D">
          <w:type w:val="continuous"/>
          <w:pgSz w:w="11906" w:h="16838"/>
          <w:pgMar w:top="851" w:right="851" w:bottom="709" w:left="1134" w:header="709" w:footer="709" w:gutter="0"/>
          <w:cols w:space="708"/>
          <w:titlePg/>
          <w:docGrid w:linePitch="360"/>
        </w:sectPr>
      </w:pPr>
    </w:p>
    <w:p w14:paraId="7C39818B" w14:textId="77777777" w:rsidR="009C18C5" w:rsidRPr="009C18C5" w:rsidRDefault="009C18C5" w:rsidP="008B3362">
      <w:pPr>
        <w:jc w:val="both"/>
        <w:rPr>
          <w:b/>
          <w:color w:val="000000"/>
          <w:sz w:val="22"/>
          <w:szCs w:val="22"/>
          <w:lang w:eastAsia="ru-RU"/>
        </w:rPr>
      </w:pPr>
    </w:p>
    <w:p w14:paraId="1594A7F3" w14:textId="75B9ADED" w:rsidR="00BD3655" w:rsidRPr="009C18C5" w:rsidRDefault="008B3362" w:rsidP="008B3362">
      <w:pPr>
        <w:jc w:val="both"/>
        <w:rPr>
          <w:b/>
          <w:color w:val="000000"/>
          <w:sz w:val="22"/>
          <w:szCs w:val="22"/>
          <w:lang w:eastAsia="ru-RU"/>
        </w:rPr>
      </w:pPr>
      <w:r w:rsidRPr="00963BE0">
        <w:rPr>
          <w:b/>
          <w:color w:val="000000"/>
          <w:sz w:val="22"/>
          <w:szCs w:val="22"/>
          <w:lang w:eastAsia="ru-RU"/>
        </w:rPr>
        <w:t>«</w:t>
      </w:r>
      <w:r w:rsidR="000E0C4D" w:rsidRPr="00963BE0">
        <w:rPr>
          <w:b/>
          <w:color w:val="000000"/>
          <w:sz w:val="22"/>
          <w:szCs w:val="22"/>
          <w:lang w:eastAsia="ru-RU"/>
        </w:rPr>
        <w:t xml:space="preserve"> </w:t>
      </w:r>
      <w:permStart w:id="1187804232" w:edGrp="everyone"/>
      <w:r w:rsidR="00963BE0" w:rsidRPr="00963BE0">
        <w:rPr>
          <w:b/>
          <w:color w:val="000000"/>
          <w:sz w:val="22"/>
          <w:szCs w:val="22"/>
          <w:lang w:eastAsia="ru-RU"/>
        </w:rPr>
        <w:t>__</w:t>
      </w:r>
      <w:permEnd w:id="1187804232"/>
      <w:r w:rsidR="000E0C4D" w:rsidRPr="00963BE0">
        <w:rPr>
          <w:b/>
          <w:color w:val="000000"/>
          <w:sz w:val="22"/>
          <w:szCs w:val="22"/>
          <w:lang w:eastAsia="ru-RU"/>
        </w:rPr>
        <w:t xml:space="preserve"> </w:t>
      </w:r>
      <w:r w:rsidRPr="00963BE0">
        <w:rPr>
          <w:b/>
          <w:color w:val="000000"/>
          <w:sz w:val="22"/>
          <w:szCs w:val="22"/>
          <w:lang w:eastAsia="ru-RU"/>
        </w:rPr>
        <w:t xml:space="preserve">» </w:t>
      </w:r>
      <w:permStart w:id="672480567" w:edGrp="everyone"/>
      <w:r w:rsidR="00963BE0" w:rsidRPr="00963BE0">
        <w:rPr>
          <w:b/>
          <w:color w:val="000000"/>
          <w:sz w:val="22"/>
          <w:szCs w:val="22"/>
          <w:lang w:eastAsia="ru-RU"/>
        </w:rPr>
        <w:t>__________</w:t>
      </w:r>
      <w:permEnd w:id="672480567"/>
      <w:r w:rsidR="007950AB" w:rsidRPr="00963BE0">
        <w:rPr>
          <w:b/>
          <w:color w:val="000000"/>
          <w:sz w:val="22"/>
          <w:szCs w:val="22"/>
          <w:lang w:eastAsia="ru-RU"/>
        </w:rPr>
        <w:t xml:space="preserve"> </w:t>
      </w:r>
      <w:r w:rsidRPr="00963BE0">
        <w:rPr>
          <w:b/>
          <w:color w:val="000000"/>
          <w:sz w:val="22"/>
          <w:szCs w:val="22"/>
          <w:lang w:eastAsia="ru-RU"/>
        </w:rPr>
        <w:t xml:space="preserve"> </w:t>
      </w:r>
      <w:r w:rsidR="007950AB" w:rsidRPr="00963BE0">
        <w:rPr>
          <w:b/>
          <w:color w:val="000000"/>
          <w:sz w:val="22"/>
          <w:szCs w:val="22"/>
          <w:lang w:eastAsia="ru-RU"/>
        </w:rPr>
        <w:t>202</w:t>
      </w:r>
      <w:r w:rsidR="00963BE0" w:rsidRPr="00963BE0">
        <w:rPr>
          <w:b/>
          <w:color w:val="000000"/>
          <w:sz w:val="22"/>
          <w:szCs w:val="22"/>
          <w:lang w:eastAsia="ru-RU"/>
        </w:rPr>
        <w:t>4</w:t>
      </w:r>
      <w:r w:rsidRPr="00963BE0">
        <w:rPr>
          <w:b/>
          <w:color w:val="000000"/>
          <w:sz w:val="22"/>
          <w:szCs w:val="22"/>
          <w:lang w:eastAsia="ru-RU"/>
        </w:rPr>
        <w:t xml:space="preserve"> року</w:t>
      </w:r>
    </w:p>
    <w:p w14:paraId="24596712" w14:textId="14D3F31C" w:rsidR="00A24F8A" w:rsidRPr="009C18C5" w:rsidRDefault="00A24F8A" w:rsidP="008B3362">
      <w:pPr>
        <w:jc w:val="both"/>
        <w:rPr>
          <w:b/>
          <w:color w:val="000000"/>
          <w:sz w:val="22"/>
          <w:szCs w:val="22"/>
          <w:lang w:eastAsia="ru-RU"/>
        </w:rPr>
      </w:pPr>
    </w:p>
    <w:p w14:paraId="22223D49" w14:textId="1695D145" w:rsidR="00A24F8A" w:rsidRDefault="00A24F8A" w:rsidP="008B3362">
      <w:pPr>
        <w:jc w:val="both"/>
        <w:rPr>
          <w:b/>
          <w:color w:val="000000"/>
          <w:sz w:val="22"/>
          <w:szCs w:val="22"/>
          <w:lang w:eastAsia="ru-RU"/>
        </w:rPr>
      </w:pPr>
    </w:p>
    <w:p w14:paraId="0C89FCF1" w14:textId="738F749D" w:rsidR="00A24F8A" w:rsidRDefault="00A24F8A" w:rsidP="008B3362">
      <w:pPr>
        <w:jc w:val="both"/>
        <w:rPr>
          <w:sz w:val="22"/>
          <w:szCs w:val="22"/>
        </w:rPr>
      </w:pPr>
    </w:p>
    <w:p w14:paraId="61799FB2" w14:textId="11F068D4" w:rsidR="00A24F8A" w:rsidRDefault="00A24F8A" w:rsidP="008B3362">
      <w:pPr>
        <w:jc w:val="both"/>
        <w:rPr>
          <w:sz w:val="22"/>
          <w:szCs w:val="22"/>
        </w:rPr>
      </w:pPr>
    </w:p>
    <w:bookmarkEnd w:id="2"/>
    <w:p w14:paraId="4EF2357A" w14:textId="3CFA6675" w:rsidR="00A24F8A" w:rsidRDefault="00A24F8A" w:rsidP="008B3362">
      <w:pPr>
        <w:jc w:val="both"/>
        <w:rPr>
          <w:sz w:val="22"/>
          <w:szCs w:val="22"/>
        </w:rPr>
      </w:pPr>
    </w:p>
    <w:p w14:paraId="6D3967E0" w14:textId="77777777" w:rsidR="00A24F8A" w:rsidRPr="00AF1009" w:rsidRDefault="00A24F8A" w:rsidP="008B3362">
      <w:pPr>
        <w:jc w:val="both"/>
        <w:rPr>
          <w:sz w:val="22"/>
          <w:szCs w:val="22"/>
        </w:rPr>
      </w:pPr>
    </w:p>
    <w:sectPr w:rsidR="00A24F8A"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E820BCA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687F27F3"/>
    <w:multiLevelType w:val="hybridMultilevel"/>
    <w:tmpl w:val="46EA09D4"/>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5"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formatting="1" w:enforcement="1" w:cryptProviderType="rsaAES" w:cryptAlgorithmClass="hash" w:cryptAlgorithmType="typeAny" w:cryptAlgorithmSid="14" w:cryptSpinCount="100000" w:hash="29vrdxpcJaUON28xXDTmHi3VfJlQ/M00Al2pZ6nyvfCgbLv2n6Q0aPNcXxj5igfNsue9gTiZcFSPZqb/mPwTJQ==" w:salt="SPQhNVsyrsp+tqdEi7ke4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51A2D"/>
    <w:rsid w:val="0006071D"/>
    <w:rsid w:val="00076189"/>
    <w:rsid w:val="00076BD4"/>
    <w:rsid w:val="0009250C"/>
    <w:rsid w:val="00096E01"/>
    <w:rsid w:val="00097761"/>
    <w:rsid w:val="000C21AF"/>
    <w:rsid w:val="000D491E"/>
    <w:rsid w:val="000E0C4D"/>
    <w:rsid w:val="000E0CB6"/>
    <w:rsid w:val="000E2E24"/>
    <w:rsid w:val="000F162B"/>
    <w:rsid w:val="00124A3F"/>
    <w:rsid w:val="0014452B"/>
    <w:rsid w:val="00152EFE"/>
    <w:rsid w:val="001571E0"/>
    <w:rsid w:val="00167300"/>
    <w:rsid w:val="00182E66"/>
    <w:rsid w:val="001B03A8"/>
    <w:rsid w:val="001C6C53"/>
    <w:rsid w:val="001D03E5"/>
    <w:rsid w:val="001F0E10"/>
    <w:rsid w:val="00201DB4"/>
    <w:rsid w:val="002070F0"/>
    <w:rsid w:val="0021298D"/>
    <w:rsid w:val="0023110C"/>
    <w:rsid w:val="00244A2C"/>
    <w:rsid w:val="00246BA7"/>
    <w:rsid w:val="00247362"/>
    <w:rsid w:val="002507D6"/>
    <w:rsid w:val="00291AA5"/>
    <w:rsid w:val="002A07AA"/>
    <w:rsid w:val="002A23D0"/>
    <w:rsid w:val="002A516F"/>
    <w:rsid w:val="002B38D4"/>
    <w:rsid w:val="002E6F8F"/>
    <w:rsid w:val="002E7CDB"/>
    <w:rsid w:val="003060F4"/>
    <w:rsid w:val="00316877"/>
    <w:rsid w:val="0032687F"/>
    <w:rsid w:val="00327808"/>
    <w:rsid w:val="00355B47"/>
    <w:rsid w:val="00363B24"/>
    <w:rsid w:val="003867D0"/>
    <w:rsid w:val="003A0CB2"/>
    <w:rsid w:val="003A116F"/>
    <w:rsid w:val="003A2604"/>
    <w:rsid w:val="003A6E85"/>
    <w:rsid w:val="003E7F94"/>
    <w:rsid w:val="004167B4"/>
    <w:rsid w:val="004229E5"/>
    <w:rsid w:val="0042451C"/>
    <w:rsid w:val="004408AD"/>
    <w:rsid w:val="004433BC"/>
    <w:rsid w:val="00467ABA"/>
    <w:rsid w:val="004740CB"/>
    <w:rsid w:val="004742BB"/>
    <w:rsid w:val="004753FC"/>
    <w:rsid w:val="00476343"/>
    <w:rsid w:val="00484048"/>
    <w:rsid w:val="0048658E"/>
    <w:rsid w:val="00491CD7"/>
    <w:rsid w:val="004959FC"/>
    <w:rsid w:val="004A341B"/>
    <w:rsid w:val="004A4100"/>
    <w:rsid w:val="004A7CF0"/>
    <w:rsid w:val="004C6948"/>
    <w:rsid w:val="004E1541"/>
    <w:rsid w:val="004F0574"/>
    <w:rsid w:val="004F30C6"/>
    <w:rsid w:val="0050279D"/>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4CB8"/>
    <w:rsid w:val="005C79B9"/>
    <w:rsid w:val="005F18AA"/>
    <w:rsid w:val="005F5A09"/>
    <w:rsid w:val="00604BAB"/>
    <w:rsid w:val="00614B4D"/>
    <w:rsid w:val="00630EE9"/>
    <w:rsid w:val="0063154D"/>
    <w:rsid w:val="00631B97"/>
    <w:rsid w:val="006376BB"/>
    <w:rsid w:val="0065075B"/>
    <w:rsid w:val="00670EF7"/>
    <w:rsid w:val="0067166B"/>
    <w:rsid w:val="00693707"/>
    <w:rsid w:val="00695986"/>
    <w:rsid w:val="006B37D5"/>
    <w:rsid w:val="006B76E1"/>
    <w:rsid w:val="006C6CD5"/>
    <w:rsid w:val="00701290"/>
    <w:rsid w:val="007035C6"/>
    <w:rsid w:val="00711F59"/>
    <w:rsid w:val="00715C19"/>
    <w:rsid w:val="00722708"/>
    <w:rsid w:val="00724C94"/>
    <w:rsid w:val="00732C5D"/>
    <w:rsid w:val="0073636A"/>
    <w:rsid w:val="00736E00"/>
    <w:rsid w:val="00750B59"/>
    <w:rsid w:val="007759B2"/>
    <w:rsid w:val="00791F58"/>
    <w:rsid w:val="007950AB"/>
    <w:rsid w:val="00796061"/>
    <w:rsid w:val="007B13FD"/>
    <w:rsid w:val="007C091D"/>
    <w:rsid w:val="007F56D8"/>
    <w:rsid w:val="00807557"/>
    <w:rsid w:val="0081265F"/>
    <w:rsid w:val="00822C9D"/>
    <w:rsid w:val="00844EDD"/>
    <w:rsid w:val="00856349"/>
    <w:rsid w:val="0086489C"/>
    <w:rsid w:val="008849F6"/>
    <w:rsid w:val="0089600E"/>
    <w:rsid w:val="008A2C37"/>
    <w:rsid w:val="008A77B2"/>
    <w:rsid w:val="008B3362"/>
    <w:rsid w:val="008B38E0"/>
    <w:rsid w:val="008B3913"/>
    <w:rsid w:val="008C2AA9"/>
    <w:rsid w:val="008C501A"/>
    <w:rsid w:val="008E5A66"/>
    <w:rsid w:val="008F2B21"/>
    <w:rsid w:val="00913499"/>
    <w:rsid w:val="00915623"/>
    <w:rsid w:val="0092725B"/>
    <w:rsid w:val="00936FE7"/>
    <w:rsid w:val="009403A4"/>
    <w:rsid w:val="00963BE0"/>
    <w:rsid w:val="00970A0F"/>
    <w:rsid w:val="00974731"/>
    <w:rsid w:val="00995597"/>
    <w:rsid w:val="009C18C5"/>
    <w:rsid w:val="009C240F"/>
    <w:rsid w:val="009C3037"/>
    <w:rsid w:val="009C4114"/>
    <w:rsid w:val="009C4EE9"/>
    <w:rsid w:val="009E1C85"/>
    <w:rsid w:val="009E7DAC"/>
    <w:rsid w:val="00A13C6A"/>
    <w:rsid w:val="00A21CC6"/>
    <w:rsid w:val="00A24F8A"/>
    <w:rsid w:val="00A25A6B"/>
    <w:rsid w:val="00A51F78"/>
    <w:rsid w:val="00A74964"/>
    <w:rsid w:val="00A83A5C"/>
    <w:rsid w:val="00AD5980"/>
    <w:rsid w:val="00AF1009"/>
    <w:rsid w:val="00AF25EF"/>
    <w:rsid w:val="00AF61B7"/>
    <w:rsid w:val="00AF7177"/>
    <w:rsid w:val="00AF7760"/>
    <w:rsid w:val="00B01C47"/>
    <w:rsid w:val="00B02A64"/>
    <w:rsid w:val="00B07A71"/>
    <w:rsid w:val="00B11722"/>
    <w:rsid w:val="00B17497"/>
    <w:rsid w:val="00B232FE"/>
    <w:rsid w:val="00B40F3F"/>
    <w:rsid w:val="00B476C5"/>
    <w:rsid w:val="00B50AF9"/>
    <w:rsid w:val="00B50D56"/>
    <w:rsid w:val="00B54C52"/>
    <w:rsid w:val="00B568F0"/>
    <w:rsid w:val="00B606B3"/>
    <w:rsid w:val="00B6638D"/>
    <w:rsid w:val="00B70893"/>
    <w:rsid w:val="00B9659B"/>
    <w:rsid w:val="00BA4272"/>
    <w:rsid w:val="00BB2564"/>
    <w:rsid w:val="00BD0257"/>
    <w:rsid w:val="00BD12EB"/>
    <w:rsid w:val="00BD3655"/>
    <w:rsid w:val="00BD3DF3"/>
    <w:rsid w:val="00BD4C6A"/>
    <w:rsid w:val="00BE150F"/>
    <w:rsid w:val="00BE2B2E"/>
    <w:rsid w:val="00C00000"/>
    <w:rsid w:val="00C14C7F"/>
    <w:rsid w:val="00C1734E"/>
    <w:rsid w:val="00C513BD"/>
    <w:rsid w:val="00C62306"/>
    <w:rsid w:val="00C64F0D"/>
    <w:rsid w:val="00C90753"/>
    <w:rsid w:val="00C91965"/>
    <w:rsid w:val="00C92D48"/>
    <w:rsid w:val="00CA222E"/>
    <w:rsid w:val="00CC7288"/>
    <w:rsid w:val="00CD2EB6"/>
    <w:rsid w:val="00D01795"/>
    <w:rsid w:val="00D046F6"/>
    <w:rsid w:val="00D0740E"/>
    <w:rsid w:val="00D23B3C"/>
    <w:rsid w:val="00D23C36"/>
    <w:rsid w:val="00D33AD7"/>
    <w:rsid w:val="00D56627"/>
    <w:rsid w:val="00D801CF"/>
    <w:rsid w:val="00D91CC3"/>
    <w:rsid w:val="00DA0B6C"/>
    <w:rsid w:val="00DA3464"/>
    <w:rsid w:val="00DE52ED"/>
    <w:rsid w:val="00DF78A4"/>
    <w:rsid w:val="00E20A4C"/>
    <w:rsid w:val="00E212AD"/>
    <w:rsid w:val="00E302B4"/>
    <w:rsid w:val="00E32214"/>
    <w:rsid w:val="00E47240"/>
    <w:rsid w:val="00E54138"/>
    <w:rsid w:val="00E6480F"/>
    <w:rsid w:val="00E65349"/>
    <w:rsid w:val="00E749D3"/>
    <w:rsid w:val="00E770B8"/>
    <w:rsid w:val="00E91159"/>
    <w:rsid w:val="00E912C0"/>
    <w:rsid w:val="00E9740E"/>
    <w:rsid w:val="00EA45D5"/>
    <w:rsid w:val="00EA6027"/>
    <w:rsid w:val="00ED24C0"/>
    <w:rsid w:val="00EE3A65"/>
    <w:rsid w:val="00EE5661"/>
    <w:rsid w:val="00EF79D5"/>
    <w:rsid w:val="00F06A59"/>
    <w:rsid w:val="00F44769"/>
    <w:rsid w:val="00F53E21"/>
    <w:rsid w:val="00F56D6E"/>
    <w:rsid w:val="00F714B2"/>
    <w:rsid w:val="00F830E6"/>
    <w:rsid w:val="00F940D8"/>
    <w:rsid w:val="00F95CCE"/>
    <w:rsid w:val="00FD0D91"/>
    <w:rsid w:val="00FE1A5A"/>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1449</Words>
  <Characters>8263</Characters>
  <Application>Microsoft Office Word</Application>
  <DocSecurity>8</DocSecurity>
  <Lines>68</Lines>
  <Paragraphs>19</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3</cp:revision>
  <cp:lastPrinted>2021-06-10T11:39:00Z</cp:lastPrinted>
  <dcterms:created xsi:type="dcterms:W3CDTF">2024-09-26T06:48:00Z</dcterms:created>
  <dcterms:modified xsi:type="dcterms:W3CDTF">2024-09-26T07:05:00Z</dcterms:modified>
</cp:coreProperties>
</file>